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8B" w:rsidRDefault="0070528B">
      <w:pPr>
        <w:widowControl w:val="0"/>
        <w:autoSpaceDE w:val="0"/>
        <w:autoSpaceDN w:val="0"/>
        <w:adjustRightInd w:val="0"/>
        <w:spacing w:after="0" w:line="240" w:lineRule="auto"/>
        <w:ind w:firstLine="540"/>
        <w:jc w:val="both"/>
        <w:outlineLvl w:val="0"/>
        <w:rPr>
          <w:rFonts w:ascii="Calibri" w:hAnsi="Calibri" w:cs="Calibri"/>
        </w:rPr>
      </w:pPr>
    </w:p>
    <w:p w:rsidR="0070528B" w:rsidRDefault="0070528B">
      <w:pPr>
        <w:pStyle w:val="ConsPlusTitle"/>
        <w:jc w:val="center"/>
        <w:rPr>
          <w:sz w:val="20"/>
          <w:szCs w:val="20"/>
        </w:rPr>
      </w:pPr>
      <w:r>
        <w:rPr>
          <w:sz w:val="20"/>
          <w:szCs w:val="20"/>
        </w:rPr>
        <w:t>МИНИСТЕРСТВО ТРУДА И СОЦИАЛЬНОЙ ЗАЩИТЫ РОССИЙСКОЙ ФЕДЕРАЦИИ</w:t>
      </w:r>
    </w:p>
    <w:p w:rsidR="0070528B" w:rsidRDefault="0070528B">
      <w:pPr>
        <w:pStyle w:val="ConsPlusTitle"/>
        <w:jc w:val="center"/>
        <w:rPr>
          <w:sz w:val="20"/>
          <w:szCs w:val="20"/>
        </w:rPr>
      </w:pPr>
    </w:p>
    <w:p w:rsidR="0070528B" w:rsidRDefault="0070528B">
      <w:pPr>
        <w:pStyle w:val="ConsPlusTitle"/>
        <w:jc w:val="center"/>
        <w:rPr>
          <w:sz w:val="20"/>
          <w:szCs w:val="20"/>
        </w:rPr>
      </w:pPr>
      <w:r>
        <w:rPr>
          <w:sz w:val="20"/>
          <w:szCs w:val="20"/>
        </w:rPr>
        <w:t>ПИСЬМО</w:t>
      </w:r>
    </w:p>
    <w:p w:rsidR="0070528B" w:rsidRDefault="0070528B">
      <w:pPr>
        <w:pStyle w:val="ConsPlusTitle"/>
        <w:jc w:val="center"/>
        <w:rPr>
          <w:sz w:val="20"/>
          <w:szCs w:val="20"/>
        </w:rPr>
      </w:pPr>
      <w:r>
        <w:rPr>
          <w:sz w:val="20"/>
          <w:szCs w:val="20"/>
        </w:rPr>
        <w:t>от 19 марта 2013 г. N 18-2/10/2-1490</w:t>
      </w:r>
    </w:p>
    <w:p w:rsidR="0070528B" w:rsidRDefault="0070528B">
      <w:pPr>
        <w:pStyle w:val="ConsPlusTitle"/>
        <w:jc w:val="center"/>
        <w:rPr>
          <w:sz w:val="20"/>
          <w:szCs w:val="20"/>
        </w:rPr>
      </w:pPr>
    </w:p>
    <w:p w:rsidR="0070528B" w:rsidRDefault="0070528B">
      <w:pPr>
        <w:pStyle w:val="ConsPlusTitle"/>
        <w:jc w:val="center"/>
        <w:rPr>
          <w:sz w:val="20"/>
          <w:szCs w:val="20"/>
        </w:rPr>
      </w:pPr>
      <w:r>
        <w:rPr>
          <w:sz w:val="20"/>
          <w:szCs w:val="20"/>
        </w:rPr>
        <w:t>КОМПЛЕКС МЕР,</w:t>
      </w:r>
    </w:p>
    <w:p w:rsidR="0070528B" w:rsidRDefault="0070528B">
      <w:pPr>
        <w:pStyle w:val="ConsPlusTitle"/>
        <w:jc w:val="center"/>
        <w:rPr>
          <w:sz w:val="20"/>
          <w:szCs w:val="20"/>
        </w:rPr>
      </w:pPr>
      <w:proofErr w:type="gramStart"/>
      <w:r>
        <w:rPr>
          <w:sz w:val="20"/>
          <w:szCs w:val="20"/>
        </w:rPr>
        <w:t>НАПРАВЛЕННЫХ</w:t>
      </w:r>
      <w:proofErr w:type="gramEnd"/>
      <w:r>
        <w:rPr>
          <w:sz w:val="20"/>
          <w:szCs w:val="20"/>
        </w:rPr>
        <w:t xml:space="preserve"> НА ПРИВЛЕЧЕНИЕ ГОСУДАРСТВЕННЫХ И МУНИЦИПАЛЬНЫХ</w:t>
      </w:r>
    </w:p>
    <w:p w:rsidR="0070528B" w:rsidRDefault="0070528B">
      <w:pPr>
        <w:pStyle w:val="ConsPlusTitle"/>
        <w:jc w:val="center"/>
        <w:rPr>
          <w:sz w:val="20"/>
          <w:szCs w:val="20"/>
        </w:rPr>
      </w:pPr>
      <w:r>
        <w:rPr>
          <w:sz w:val="20"/>
          <w:szCs w:val="20"/>
        </w:rPr>
        <w:t>СЛУЖАЩИХ К ПРОТИВОДЕЙСТВИЮ КОРРУПЦИИ</w:t>
      </w:r>
    </w:p>
    <w:p w:rsidR="0070528B" w:rsidRDefault="0070528B">
      <w:pPr>
        <w:widowControl w:val="0"/>
        <w:autoSpaceDE w:val="0"/>
        <w:autoSpaceDN w:val="0"/>
        <w:adjustRightInd w:val="0"/>
        <w:spacing w:after="0" w:line="240" w:lineRule="auto"/>
        <w:ind w:firstLine="540"/>
        <w:jc w:val="both"/>
        <w:rPr>
          <w:rFonts w:ascii="Calibri" w:hAnsi="Calibri" w:cs="Calibri"/>
          <w:sz w:val="20"/>
          <w:szCs w:val="20"/>
        </w:rPr>
      </w:pPr>
    </w:p>
    <w:p w:rsidR="0070528B" w:rsidRDefault="0070528B">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I. Организация </w:t>
      </w:r>
      <w:proofErr w:type="spellStart"/>
      <w:r>
        <w:rPr>
          <w:rFonts w:ascii="Calibri" w:hAnsi="Calibri" w:cs="Calibri"/>
        </w:rPr>
        <w:t>антикоррупционной</w:t>
      </w:r>
      <w:proofErr w:type="spellEnd"/>
      <w:r>
        <w:rPr>
          <w:rFonts w:ascii="Calibri" w:hAnsi="Calibri" w:cs="Calibri"/>
        </w:rPr>
        <w:t xml:space="preserve"> деятельности в федеральных государственных органах, государственных органах субъектов Российской Федерации, органах местного самоуправления, аппаратах избирательных комиссий муниципальных образований</w:t>
      </w:r>
    </w:p>
    <w:p w:rsidR="0070528B" w:rsidRDefault="0070528B">
      <w:pPr>
        <w:widowControl w:val="0"/>
        <w:autoSpaceDE w:val="0"/>
        <w:autoSpaceDN w:val="0"/>
        <w:adjustRightInd w:val="0"/>
        <w:spacing w:after="0" w:line="240" w:lineRule="auto"/>
        <w:ind w:firstLine="540"/>
        <w:jc w:val="both"/>
        <w:rPr>
          <w:rFonts w:ascii="Calibri" w:hAnsi="Calibri" w:cs="Calibri"/>
        </w:rPr>
      </w:pP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2008 года в Российской Федерации проводится планомерная работа по формированию нормативной базы по профилактике и противодействию коррупции, отвечающей новейшим научным разработкам и современным международным требованиям прозрачности государственного управления. Для государственных и муниципальных служащих установлены четкие ограничения и запреты, определена ответственность за их нарушение. Наряду с этим выработан достаточный комплекс инструментов, обеспечивающих </w:t>
      </w:r>
      <w:proofErr w:type="gramStart"/>
      <w:r>
        <w:rPr>
          <w:rFonts w:ascii="Calibri" w:hAnsi="Calibri" w:cs="Calibri"/>
        </w:rPr>
        <w:t>контроль за</w:t>
      </w:r>
      <w:proofErr w:type="gramEnd"/>
      <w:r>
        <w:rPr>
          <w:rFonts w:ascii="Calibri" w:hAnsi="Calibri" w:cs="Calibri"/>
        </w:rPr>
        <w:t xml:space="preserve"> соблюдением </w:t>
      </w:r>
      <w:proofErr w:type="spellStart"/>
      <w:r>
        <w:rPr>
          <w:rFonts w:ascii="Calibri" w:hAnsi="Calibri" w:cs="Calibri"/>
        </w:rPr>
        <w:t>антикоррупционных</w:t>
      </w:r>
      <w:proofErr w:type="spellEnd"/>
      <w:r>
        <w:rPr>
          <w:rFonts w:ascii="Calibri" w:hAnsi="Calibri" w:cs="Calibri"/>
        </w:rPr>
        <w:t xml:space="preserve"> мер.</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Теперь перед каждым федеральным государственным органом, государственным органом субъекта Российской Федерации, органом местного самоуправления, аппаратом избирательной комиссии муниципального образования (далее - органы государственной власти и местного самоуправления) стоит задача эффективно использовать данные положения законодательства на практике. При этом весь массив норм </w:t>
      </w:r>
      <w:proofErr w:type="spellStart"/>
      <w:r>
        <w:rPr>
          <w:rFonts w:ascii="Calibri" w:hAnsi="Calibri" w:cs="Calibri"/>
        </w:rPr>
        <w:t>антикоррупционного</w:t>
      </w:r>
      <w:proofErr w:type="spellEnd"/>
      <w:r>
        <w:rPr>
          <w:rFonts w:ascii="Calibri" w:hAnsi="Calibri" w:cs="Calibri"/>
        </w:rPr>
        <w:t xml:space="preserve"> законодательства необходимо адаптировать таким образом, чтобы он функционировал в конкретном органе с учетом специфики реализуемых функций. Для этого должны быть использованы как правовые инструменты, напрямую вытекающие из федерального законодательства, так и любые организационные меры, объем которых не ограничен. Во многом возможность выбора организационного механизма возложена на </w:t>
      </w:r>
      <w:proofErr w:type="spellStart"/>
      <w:r>
        <w:rPr>
          <w:rFonts w:ascii="Calibri" w:hAnsi="Calibri" w:cs="Calibri"/>
        </w:rPr>
        <w:t>правоприменителя</w:t>
      </w:r>
      <w:proofErr w:type="spellEnd"/>
      <w:r>
        <w:rPr>
          <w:rFonts w:ascii="Calibri" w:hAnsi="Calibri" w:cs="Calibri"/>
        </w:rPr>
        <w:t xml:space="preserve"> и может различаться.</w:t>
      </w:r>
    </w:p>
    <w:p w:rsidR="0070528B" w:rsidRDefault="007052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Для стимулирования активности в данной деятельности в </w:t>
      </w:r>
      <w:hyperlink r:id="rId4" w:history="1">
        <w:r>
          <w:rPr>
            <w:rFonts w:ascii="Calibri" w:hAnsi="Calibri" w:cs="Calibri"/>
            <w:color w:val="0000FF"/>
          </w:rPr>
          <w:t>Национальном плане</w:t>
        </w:r>
      </w:hyperlink>
      <w:r>
        <w:rPr>
          <w:rFonts w:ascii="Calibri" w:hAnsi="Calibri" w:cs="Calibri"/>
        </w:rPr>
        <w:t xml:space="preserve"> противодействия коррупции на 2012 - 2013 годы, утвержденном Указом Президента Российской Федерации от 13 марта 2012 г. N 297 (далее - Национальный план противодействия коррупции), пристальное внимание уделяется работе, которая должна проводиться на федеральном и региональном уровнях непосредственно в органах государственной власти и местного самоуправления в целях недопущения коррупционных правонарушений или проявлений коррупционной</w:t>
      </w:r>
      <w:proofErr w:type="gramEnd"/>
      <w:r>
        <w:rPr>
          <w:rFonts w:ascii="Calibri" w:hAnsi="Calibri" w:cs="Calibri"/>
        </w:rPr>
        <w:t xml:space="preserve"> направленности. Реализацию мероприятий, направленных на противодействие коррупции, необходимо осуществлять систематически на плановой основе.</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единого подхода к организации </w:t>
      </w:r>
      <w:proofErr w:type="spellStart"/>
      <w:r>
        <w:rPr>
          <w:rFonts w:ascii="Calibri" w:hAnsi="Calibri" w:cs="Calibri"/>
        </w:rPr>
        <w:t>антикоррупционной</w:t>
      </w:r>
      <w:proofErr w:type="spellEnd"/>
      <w:r>
        <w:rPr>
          <w:rFonts w:ascii="Calibri" w:hAnsi="Calibri" w:cs="Calibri"/>
        </w:rPr>
        <w:t xml:space="preserve"> деятельности в федеральных органах исполнительной власти на заседании Правительственной комиссии по проведению административной реформы 15 июня 2012 г. одобрен Типовой план противодействия коррупции федерального органа исполнительной власти. Данный документ содержит комплекс мероприятий, которые прямо предусмотрены федеральными законами, указами Президента Российской Федерации, постановлениями Правительства Российской Федерации и поручениями.</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Деятельность остальных федеральных государственных органов планируется с учетом положений </w:t>
      </w:r>
      <w:hyperlink r:id="rId5" w:history="1">
        <w:r>
          <w:rPr>
            <w:rFonts w:ascii="Calibri" w:hAnsi="Calibri" w:cs="Calibri"/>
            <w:color w:val="0000FF"/>
          </w:rPr>
          <w:t>Национальной стратегии</w:t>
        </w:r>
      </w:hyperlink>
      <w:r>
        <w:rPr>
          <w:rFonts w:ascii="Calibri" w:hAnsi="Calibri" w:cs="Calibri"/>
        </w:rPr>
        <w:t xml:space="preserve"> противодействия коррупции, утвержденной Указом Президента Российской Федерации от 13 апреля 2010 г. N 460, и </w:t>
      </w:r>
      <w:hyperlink r:id="rId6" w:history="1">
        <w:r>
          <w:rPr>
            <w:rFonts w:ascii="Calibri" w:hAnsi="Calibri" w:cs="Calibri"/>
            <w:color w:val="0000FF"/>
          </w:rPr>
          <w:t>Национального плана</w:t>
        </w:r>
      </w:hyperlink>
      <w:r>
        <w:rPr>
          <w:rFonts w:ascii="Calibri" w:hAnsi="Calibri" w:cs="Calibri"/>
        </w:rPr>
        <w:t xml:space="preserve"> противодействия коррупции.</w:t>
      </w:r>
    </w:p>
    <w:p w:rsidR="0070528B" w:rsidRDefault="007052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итогам анализа информации о работе федеральных органов исполнительной власти по противодействию коррупции, включающей деятельность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и подразделений кадровых служб органов государственной власти и местного самоуправления по профилактике коррупционных и иных правонарушений выявляются проблемы, связанные зачастую с неинициативным подходом к планированию и организации данной деятельности.</w:t>
      </w:r>
      <w:proofErr w:type="gramEnd"/>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исследования показывают, что лишь небольшая часть федеральных органов </w:t>
      </w:r>
      <w:r>
        <w:rPr>
          <w:rFonts w:ascii="Calibri" w:hAnsi="Calibri" w:cs="Calibri"/>
        </w:rPr>
        <w:lastRenderedPageBreak/>
        <w:t xml:space="preserve">исполнительной власти занимаются самостоятельным методическим сопровождением </w:t>
      </w:r>
      <w:proofErr w:type="spellStart"/>
      <w:r>
        <w:rPr>
          <w:rFonts w:ascii="Calibri" w:hAnsi="Calibri" w:cs="Calibri"/>
        </w:rPr>
        <w:t>антикоррупционной</w:t>
      </w:r>
      <w:proofErr w:type="spellEnd"/>
      <w:r>
        <w:rPr>
          <w:rFonts w:ascii="Calibri" w:hAnsi="Calibri" w:cs="Calibri"/>
        </w:rPr>
        <w:t xml:space="preserve"> деятельности по вопросам, напрямую не предусмотренным вышеуказанными программными документами.</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Отсутствие культуры </w:t>
      </w:r>
      <w:proofErr w:type="spellStart"/>
      <w:r>
        <w:rPr>
          <w:rFonts w:ascii="Calibri" w:hAnsi="Calibri" w:cs="Calibri"/>
        </w:rPr>
        <w:t>антикоррупционного</w:t>
      </w:r>
      <w:proofErr w:type="spellEnd"/>
      <w:r>
        <w:rPr>
          <w:rFonts w:ascii="Calibri" w:hAnsi="Calibri" w:cs="Calibri"/>
        </w:rPr>
        <w:t xml:space="preserve"> поведения во многом порождает необратимые последствия. В этой связи вопросам идеологии борьбы с коррупцией, правовому просвещению и формированию правильных стереотипов поведения нужно уделять больше внимания.</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повышения эффективности организации и методической поддержки деятельности подразделений кадровых служб по профилактике коррупционных и иных правонарушений подготовлен настоящий комплекс мер, направленных на привлечение государственных и муниципальных служащих к противодействию коррупции, который рекомендуется к использованию органами государственной власти и местного самоуправления. При этом порядок реализации этих мер органам государственной власти и местного самоуправления необходимо устанавливать самостоятельно с учетом специфики их деятельности, на основании данного комплекса мер.</w:t>
      </w:r>
    </w:p>
    <w:p w:rsidR="0070528B" w:rsidRDefault="0070528B">
      <w:pPr>
        <w:widowControl w:val="0"/>
        <w:autoSpaceDE w:val="0"/>
        <w:autoSpaceDN w:val="0"/>
        <w:adjustRightInd w:val="0"/>
        <w:spacing w:after="0" w:line="240" w:lineRule="auto"/>
        <w:ind w:firstLine="540"/>
        <w:jc w:val="both"/>
        <w:rPr>
          <w:rFonts w:ascii="Calibri" w:hAnsi="Calibri" w:cs="Calibri"/>
        </w:rPr>
      </w:pPr>
    </w:p>
    <w:p w:rsidR="0070528B" w:rsidRDefault="0070528B">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II. Описание мер, направленных на привлечение государственных и муниципальных служащих к противодействию коррупции</w:t>
      </w:r>
    </w:p>
    <w:p w:rsidR="0070528B" w:rsidRDefault="0070528B">
      <w:pPr>
        <w:widowControl w:val="0"/>
        <w:autoSpaceDE w:val="0"/>
        <w:autoSpaceDN w:val="0"/>
        <w:adjustRightInd w:val="0"/>
        <w:spacing w:after="0" w:line="240" w:lineRule="auto"/>
        <w:ind w:firstLine="540"/>
        <w:jc w:val="both"/>
        <w:rPr>
          <w:rFonts w:ascii="Calibri" w:hAnsi="Calibri" w:cs="Calibri"/>
        </w:rPr>
      </w:pP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привлечению государственных и муниципальных служащих к противодействию коррупции предлагается осуществлять по следующим направлениям:</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активизация участия государственных и муниципальных служащих в работе структурных подразделений кадровых служб по профилактике коррупционных и иных правонарушений и комиссий по соблюдению требований к служебному поведению и урегулированию конфликта интересов (далее - комиссии), осуществляющих функции по противодействию коррупции;</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государственных и муниципальных служащих к предоставлению информации о замеченных ими случаях коррупционных правонарушений, нарушениях требований к служебному поведению, ситуациях конфликта интересов;</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просвещение государственных и муниципальных служащих по вопросам </w:t>
      </w:r>
      <w:proofErr w:type="spellStart"/>
      <w:r>
        <w:rPr>
          <w:rFonts w:ascii="Calibri" w:hAnsi="Calibri" w:cs="Calibri"/>
        </w:rPr>
        <w:t>антикоррупционной</w:t>
      </w:r>
      <w:proofErr w:type="spellEnd"/>
      <w:r>
        <w:rPr>
          <w:rFonts w:ascii="Calibri" w:hAnsi="Calibri" w:cs="Calibri"/>
        </w:rPr>
        <w:t xml:space="preserve"> тематики и методическое обеспечение их профессиональной служебной деятельности.</w:t>
      </w:r>
    </w:p>
    <w:p w:rsidR="0070528B" w:rsidRDefault="0070528B">
      <w:pPr>
        <w:widowControl w:val="0"/>
        <w:autoSpaceDE w:val="0"/>
        <w:autoSpaceDN w:val="0"/>
        <w:adjustRightInd w:val="0"/>
        <w:spacing w:after="0" w:line="240" w:lineRule="auto"/>
        <w:ind w:firstLine="540"/>
        <w:jc w:val="both"/>
        <w:rPr>
          <w:rFonts w:ascii="Calibri" w:hAnsi="Calibri" w:cs="Calibri"/>
        </w:rPr>
      </w:pPr>
    </w:p>
    <w:p w:rsidR="0070528B" w:rsidRDefault="0070528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1.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rsidR="0070528B" w:rsidRDefault="007052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начальном этапе разработки акта органа государственной власти и местного самоуправления по вопросу противодействия коррупции сотрудникам подразделений кадровых служб по профилактике коррупционных и иных правонарушений, должностным лицам кадровых служб, ответственных за работу по профилактике коррупционных и иных правонарушений (далее - подразделение), рекомендуется обеспечить информирование государственных (муниципальных) служащих о возможности участия в его подготовке.</w:t>
      </w:r>
      <w:proofErr w:type="gramEnd"/>
      <w:r>
        <w:rPr>
          <w:rFonts w:ascii="Calibri" w:hAnsi="Calibri" w:cs="Calibri"/>
        </w:rPr>
        <w:t xml:space="preserve"> Для обсуждения полученных замечаний и предложений государственных (муниципальных) служащих по проекту нормативного правового акта предлагается при необходимости проводить рабочую встречу (серию встреч), заседания коллегий, соответствующих комиссий, офицерских собраний с участием представителей структурных подразделений государственного (муниципального) органа.</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указанных мероприятий следует обсуждать возможные подходы к формулированию соответствующих норм и те трудности, которые могут возникнуть при их реализации на практике.</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Представляется целесообразным проводить обсуждение как тех проектов актов, которые разрабатываются органом государственной власти и местного самоуправления самостоятельно, так и тех, которые разрабатываются на основе типовых нормативных правовых актов и методических рекомендаций.</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Рекомендуется не реже одного раза в год проводить обсуждения практики применения </w:t>
      </w:r>
      <w:proofErr w:type="spellStart"/>
      <w:r>
        <w:rPr>
          <w:rFonts w:ascii="Calibri" w:hAnsi="Calibri" w:cs="Calibri"/>
        </w:rPr>
        <w:t>антикоррупционного</w:t>
      </w:r>
      <w:proofErr w:type="spellEnd"/>
      <w:r>
        <w:rPr>
          <w:rFonts w:ascii="Calibri" w:hAnsi="Calibri" w:cs="Calibri"/>
        </w:rPr>
        <w:t xml:space="preserve"> законодательства с сотрудниками органа государственной власти и местного самоуправления. В ходе встречи предлагается обсуждать, прежде всего, те трудности, с которыми государственные (муниципальные) служащие сталкиваются на практике при реализации тех или иных мер противодействия коррупции (представление сведений о доходах, об имуществе и обязательствах имущественного характера; определение наличия личной заинтересованности, </w:t>
      </w:r>
      <w:r>
        <w:rPr>
          <w:rFonts w:ascii="Calibri" w:hAnsi="Calibri" w:cs="Calibri"/>
        </w:rPr>
        <w:lastRenderedPageBreak/>
        <w:t>которая приводит или может привести к конфликту интересов и т.д.).</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Высказанные государственными (муниципальными) служащими замечания следует использовать при составлении писем в Минтруд России или государственный орган субъекта Российской Федерации по управлению государственной службой о разъяснении порядка применения законодательства.</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Полученные по итогам направленных запросов разъяснения следует доводить до сведения государственных (муниципальных) служащих по внутренней электронной почте или под роспись, а также размещать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Подразделению необходимо уведомлять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w:t>
      </w:r>
      <w:proofErr w:type="spellStart"/>
      <w:r>
        <w:rPr>
          <w:rFonts w:ascii="Calibri" w:hAnsi="Calibri" w:cs="Calibri"/>
        </w:rPr>
        <w:t>антикоррупционной</w:t>
      </w:r>
      <w:proofErr w:type="spellEnd"/>
      <w:r>
        <w:rPr>
          <w:rFonts w:ascii="Calibri" w:hAnsi="Calibri" w:cs="Calibri"/>
        </w:rPr>
        <w:t xml:space="preserve"> тематике с использованием механизмов, предусмотренных действующим законодательством Российской Федерации.</w:t>
      </w:r>
    </w:p>
    <w:p w:rsidR="0070528B" w:rsidRDefault="0070528B">
      <w:pPr>
        <w:widowControl w:val="0"/>
        <w:autoSpaceDE w:val="0"/>
        <w:autoSpaceDN w:val="0"/>
        <w:adjustRightInd w:val="0"/>
        <w:spacing w:after="0" w:line="240" w:lineRule="auto"/>
        <w:ind w:firstLine="540"/>
        <w:jc w:val="both"/>
        <w:rPr>
          <w:rFonts w:ascii="Calibri" w:hAnsi="Calibri" w:cs="Calibri"/>
        </w:rPr>
      </w:pPr>
    </w:p>
    <w:p w:rsidR="0070528B" w:rsidRDefault="0070528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2. Активизация участия государственных и муниципальных служащих в работе комиссий по соблюдению требований к служебному поведению и урегулированию конфликта интересов, аттестационных комиссий, а также структурных подразделений по профилактике коррупционных и иных правонарушений</w:t>
      </w:r>
    </w:p>
    <w:p w:rsidR="0070528B" w:rsidRDefault="007052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7" w:history="1">
        <w:r>
          <w:rPr>
            <w:rFonts w:ascii="Calibri" w:hAnsi="Calibri" w:cs="Calibri"/>
            <w:color w:val="0000FF"/>
          </w:rPr>
          <w:t>пунктом 8</w:t>
        </w:r>
      </w:hyperlink>
      <w:r>
        <w:rPr>
          <w:rFonts w:ascii="Calibri" w:hAnsi="Calibri" w:cs="Calibri"/>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 состав комиссии входят, в том числе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w:t>
      </w:r>
      <w:proofErr w:type="gramEnd"/>
      <w:r>
        <w:rPr>
          <w:rFonts w:ascii="Calibri" w:hAnsi="Calibri" w:cs="Calibri"/>
        </w:rPr>
        <w:t>. Аналогичный порядок формирования комиссии предусматривается и для муниципальных служащих.</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представляется целесообразным активно использовать данную возможность и последовательно привлекать к участию в работе комиссии государственных (муниципальных) служащих представителей структурных подразделений органа государственной власти и местного самоуправления.</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рекомендуется осуществлять регулярную ротацию,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представляется целесообразным информировать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установленных полномочий подразделений рекомендуется рассмотреть вопрос об организации в органах государственной власти и местного самоуправления общественных мероприятий, способствующих привлечению членов трудового коллектива к участию:</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создаваемых инициативных группах, занимающихся формированием нетерпимого отношения к коррупции (в воинских коллективах к такой деятельности предлагается привлекать офицерские собрания);</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программах наставничества над лицами, впервые поступающими на государственную (муниципальную) службу;</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подготовке типовых ситуаций конфликта интересов и иных методических материалов по профилактике коррупции;</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социологических опросах, направленных на оценку восприятия </w:t>
      </w:r>
      <w:proofErr w:type="spellStart"/>
      <w:r>
        <w:rPr>
          <w:rFonts w:ascii="Calibri" w:hAnsi="Calibri" w:cs="Calibri"/>
        </w:rPr>
        <w:t>антикоррупционных</w:t>
      </w:r>
      <w:proofErr w:type="spellEnd"/>
      <w:r>
        <w:rPr>
          <w:rFonts w:ascii="Calibri" w:hAnsi="Calibri" w:cs="Calibri"/>
        </w:rPr>
        <w:t xml:space="preserve"> мер и их эффективности;</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конкурсах (на ведомственном и межведомственном уровнях) на лучшие творческие работы (письменные, художественные и т.д.) по тематике, связанной с противодействием коррупции;</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мероприятиях такого рода.</w:t>
      </w:r>
    </w:p>
    <w:p w:rsidR="0070528B" w:rsidRDefault="0070528B">
      <w:pPr>
        <w:widowControl w:val="0"/>
        <w:autoSpaceDE w:val="0"/>
        <w:autoSpaceDN w:val="0"/>
        <w:adjustRightInd w:val="0"/>
        <w:spacing w:after="0" w:line="240" w:lineRule="auto"/>
        <w:ind w:firstLine="540"/>
        <w:jc w:val="both"/>
        <w:rPr>
          <w:rFonts w:ascii="Calibri" w:hAnsi="Calibri" w:cs="Calibri"/>
        </w:rPr>
      </w:pPr>
    </w:p>
    <w:p w:rsidR="0070528B" w:rsidRDefault="0070528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3. Стимулирование государственных и муниципальных служащих к предоставлению информации об известных им случаях коррупционных правонарушений, нарушениях требований к служебному поведению, ситуациях конфликта интересов</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к сообщению представителю нанимателя (работодателю) информации о фактах коррупции, нарушениях требований к служебному поведению в первую очередь необходимо обеспечить посредством информирования государственных (муниципальных) служащих о существующих механизмах представления уведомления и его защиты, в том числе:</w:t>
      </w:r>
    </w:p>
    <w:p w:rsidR="0070528B" w:rsidRDefault="007052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закрепить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w:t>
      </w:r>
      <w:hyperlink r:id="rId8" w:history="1">
        <w:r>
          <w:rPr>
            <w:rFonts w:ascii="Calibri" w:hAnsi="Calibri" w:cs="Calibri"/>
            <w:color w:val="0000FF"/>
          </w:rPr>
          <w:t>пунктами 6</w:t>
        </w:r>
      </w:hyperlink>
      <w:r>
        <w:rPr>
          <w:rFonts w:ascii="Calibri" w:hAnsi="Calibri" w:cs="Calibri"/>
        </w:rPr>
        <w:t xml:space="preserve"> и </w:t>
      </w:r>
      <w:hyperlink r:id="rId9" w:history="1">
        <w:r>
          <w:rPr>
            <w:rFonts w:ascii="Calibri" w:hAnsi="Calibri" w:cs="Calibri"/>
            <w:color w:val="0000FF"/>
          </w:rPr>
          <w:t>12</w:t>
        </w:r>
      </w:hyperlink>
      <w:r>
        <w:rPr>
          <w:rFonts w:ascii="Calibri" w:hAnsi="Calibri" w:cs="Calibri"/>
        </w:rPr>
        <w:t xml:space="preserve">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w:t>
      </w:r>
      <w:proofErr w:type="gramEnd"/>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разъяснять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довести до сведения государственных (муниципальных) служащих, что они имеют возможность уведомлять представителя нанимателя (работодателя) обо всех ставших им известными фактах совершения коррупционных правонарушений вне зависимости от того, обращался ли к ним кто-то лично.</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действенной мерой станет одновременное 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w:t>
      </w:r>
    </w:p>
    <w:p w:rsidR="0070528B" w:rsidRDefault="0070528B">
      <w:pPr>
        <w:widowControl w:val="0"/>
        <w:autoSpaceDE w:val="0"/>
        <w:autoSpaceDN w:val="0"/>
        <w:adjustRightInd w:val="0"/>
        <w:spacing w:after="0" w:line="240" w:lineRule="auto"/>
        <w:ind w:firstLine="540"/>
        <w:jc w:val="both"/>
        <w:rPr>
          <w:rFonts w:ascii="Calibri" w:hAnsi="Calibri" w:cs="Calibri"/>
        </w:rPr>
      </w:pPr>
    </w:p>
    <w:p w:rsidR="0070528B" w:rsidRDefault="0070528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4. Просвещение государственных и муниципальных служащих по </w:t>
      </w:r>
      <w:proofErr w:type="spellStart"/>
      <w:r>
        <w:rPr>
          <w:rFonts w:ascii="Calibri" w:hAnsi="Calibri" w:cs="Calibri"/>
        </w:rPr>
        <w:t>антикоррупционной</w:t>
      </w:r>
      <w:proofErr w:type="spellEnd"/>
      <w:r>
        <w:rPr>
          <w:rFonts w:ascii="Calibri" w:hAnsi="Calibri" w:cs="Calibri"/>
        </w:rPr>
        <w:t xml:space="preserve"> тематике и методическое обеспечение профессиональной служебной деятельности государственных и муниципальных служащих</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разработать памятки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 К числу таких вопросов относятся, в частности:</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уголовная ответственность за дачу и получение взятки;</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подарков;</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урегулирование конфликта интересов;</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иной оплачиваемой работы;</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 о замеченных фактах коррупции и т.д.</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Представляется целесообразным сформулировать памятки на основе типовых жизненных ситуаций. Памятки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Размещать памятки рекомендуется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 в общедоступном формате (например, PDF). Распространять памятки следует как в электронной, так и в печатной форме.</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Чтобы способствовать самостоятельному изучению гражданами, претендующими на замещение должностей государственной (муниципальной) службы, основ </w:t>
      </w:r>
      <w:proofErr w:type="spellStart"/>
      <w:r>
        <w:rPr>
          <w:rFonts w:ascii="Calibri" w:hAnsi="Calibri" w:cs="Calibri"/>
        </w:rPr>
        <w:t>антикоррупционного</w:t>
      </w:r>
      <w:proofErr w:type="spellEnd"/>
      <w:r>
        <w:rPr>
          <w:rFonts w:ascii="Calibri" w:hAnsi="Calibri" w:cs="Calibri"/>
        </w:rPr>
        <w:t xml:space="preserve"> законодательства, рекомендуется организовывать в рамках проведения конкурсных процедур анкетирование, тестирование или иные методы оценки знания положений соответствующих нормативных правовых актов.</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представляется целесообразной организация различных видов учебных семинаров (бесед, лекций, практических занятий) по вопросам противодействия коррупции.</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 в частности, рекомендуется к проведению обязательный вводный семинар для </w:t>
      </w:r>
      <w:r>
        <w:rPr>
          <w:rFonts w:ascii="Calibri" w:hAnsi="Calibri" w:cs="Calibri"/>
        </w:rPr>
        <w:lastRenderedPageBreak/>
        <w:t>граждан, впервые поступивших на государственную (муниципальную) службу. В ходе семинара необходимо разъяснить основные обязанности, запреты, ограничения, требования к служебному поведению, налагаемые на государственного (муниципального) служащего в целях противодействия коррупции, а также предоставить ему пакет соответствующих методических материалов и контактную информацию должностного лица или подразделения кадровой службы по профилактике коррупционных и иных правонарушений. Вводный семинар рекомендуется провести в течение 30 календарных дней с момента поступления гражданина на должность государственной (муниципальной) службы.</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Регулярные семинары (не реже одного раза в год)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 </w:t>
      </w:r>
      <w:proofErr w:type="gramStart"/>
      <w:r>
        <w:rPr>
          <w:rFonts w:ascii="Calibri" w:hAnsi="Calibri" w:cs="Calibri"/>
        </w:rPr>
        <w:t xml:space="preserve">В ходе семинара важно уделить особое внимание порядку действий, которому государственные (муниципальные) служащие должны следовать для соблюдения положений законодательства, в том числе соответствующим административным процедурам, установленным нормативными правовыми актами, а также типичным вопросам, которые возникают в ходе исполнения </w:t>
      </w:r>
      <w:proofErr w:type="spellStart"/>
      <w:r>
        <w:rPr>
          <w:rFonts w:ascii="Calibri" w:hAnsi="Calibri" w:cs="Calibri"/>
        </w:rPr>
        <w:t>антикоррупционного</w:t>
      </w:r>
      <w:proofErr w:type="spellEnd"/>
      <w:r>
        <w:rPr>
          <w:rFonts w:ascii="Calibri" w:hAnsi="Calibri" w:cs="Calibri"/>
        </w:rPr>
        <w:t xml:space="preserve"> законодательства, детальному разбору отдельных наиболее сложных положений нормативных правовых актов и т.д.</w:t>
      </w:r>
      <w:proofErr w:type="gramEnd"/>
      <w:r>
        <w:rPr>
          <w:rFonts w:ascii="Calibri" w:hAnsi="Calibri" w:cs="Calibri"/>
        </w:rPr>
        <w:t xml:space="preserve"> Регулярный семинар рекомендуется проводить не реже одного раза в год. Данное мероприятие может проводиться подразделениями как самостоятельно, так и с привлечением экспертов из научных организаций, образовательных учреждений. При этом ежегодный мониторинг уровня знаний </w:t>
      </w:r>
      <w:proofErr w:type="spellStart"/>
      <w:r>
        <w:rPr>
          <w:rFonts w:ascii="Calibri" w:hAnsi="Calibri" w:cs="Calibri"/>
        </w:rPr>
        <w:t>антикоррупционного</w:t>
      </w:r>
      <w:proofErr w:type="spellEnd"/>
      <w:r>
        <w:rPr>
          <w:rFonts w:ascii="Calibri" w:hAnsi="Calibri" w:cs="Calibri"/>
        </w:rPr>
        <w:t xml:space="preserve"> законодательства посредством анонимного опроса государственных (муниципальных) служащих позволит сформировать тематику и программы регулярных семинаров, а также покажет эффективность проводимых мероприятий.</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семинары в случае существенных изменений законодательства в сфере противодействия коррупции, затрагивающих государственных (муниципальных) служащих. Основной целью такого семинара является ознакомление государственных (муниципальных) служащих с новыми правовыми нормами и подходам к их применению.</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Беседа с государственными (муниципальными) служащими, увольняющимися с государственной (муниципальной) службы, чьи должности входили в перечень, установленный </w:t>
      </w:r>
      <w:hyperlink r:id="rId10" w:history="1">
        <w:r>
          <w:rPr>
            <w:rFonts w:ascii="Calibri" w:hAnsi="Calibri" w:cs="Calibri"/>
            <w:color w:val="0000FF"/>
          </w:rPr>
          <w:t>Указом</w:t>
        </w:r>
      </w:hyperlink>
      <w:r>
        <w:rPr>
          <w:rFonts w:ascii="Calibri" w:hAnsi="Calibri" w:cs="Calibri"/>
        </w:rP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 В ходе беседы государственному (муниципальному) служащему следует разъяснить ограничения, связанные с его последующим трудоустройством, а также предоставить ему соответствующие методические материалы и контактную информацию подразделения.</w:t>
      </w: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дополнительных инструментов реализации отдельных мероприятий, предусмотренных настоящим комплексом мер, может стать внутренний интернет-портал органа государственной власти и местного самоуправления, который возможно использовать для обеспечения обсуждения государственными (муниципальными) служащими проектов ведомственных нормативных правовых актов.</w:t>
      </w:r>
    </w:p>
    <w:p w:rsidR="0070528B" w:rsidRDefault="007052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Кроме того, на внутреннем </w:t>
      </w:r>
      <w:proofErr w:type="spellStart"/>
      <w:r>
        <w:rPr>
          <w:rFonts w:ascii="Calibri" w:hAnsi="Calibri" w:cs="Calibri"/>
        </w:rPr>
        <w:t>интернет-портале</w:t>
      </w:r>
      <w:proofErr w:type="spellEnd"/>
      <w:r>
        <w:rPr>
          <w:rFonts w:ascii="Calibri" w:hAnsi="Calibri" w:cs="Calibri"/>
        </w:rPr>
        <w:t xml:space="preserve"> возможно проведение консультаций с государственными (муниципальными) служащими по вопросам выполнения и реализации требований </w:t>
      </w:r>
      <w:proofErr w:type="spellStart"/>
      <w:r>
        <w:rPr>
          <w:rFonts w:ascii="Calibri" w:hAnsi="Calibri" w:cs="Calibri"/>
        </w:rPr>
        <w:t>антикоррупционного</w:t>
      </w:r>
      <w:proofErr w:type="spellEnd"/>
      <w:r>
        <w:rPr>
          <w:rFonts w:ascii="Calibri" w:hAnsi="Calibri" w:cs="Calibri"/>
        </w:rPr>
        <w:t xml:space="preserve"> законодательства с помощью различных процедур: в режиме </w:t>
      </w:r>
      <w:proofErr w:type="spellStart"/>
      <w:r>
        <w:rPr>
          <w:rFonts w:ascii="Calibri" w:hAnsi="Calibri" w:cs="Calibri"/>
        </w:rPr>
        <w:t>он-лайн</w:t>
      </w:r>
      <w:proofErr w:type="spellEnd"/>
      <w:r>
        <w:rPr>
          <w:rFonts w:ascii="Calibri" w:hAnsi="Calibri" w:cs="Calibri"/>
        </w:rPr>
        <w:t xml:space="preserve"> по выделенному специальному адресу электронной почты, в режиме "вопрос-ответ" посредством размещения ответов на актуальные и часто задаваемые вопросы, в виде проведения </w:t>
      </w:r>
      <w:proofErr w:type="spellStart"/>
      <w:r>
        <w:rPr>
          <w:rFonts w:ascii="Calibri" w:hAnsi="Calibri" w:cs="Calibri"/>
        </w:rPr>
        <w:t>он-лайн</w:t>
      </w:r>
      <w:proofErr w:type="spellEnd"/>
      <w:r>
        <w:rPr>
          <w:rFonts w:ascii="Calibri" w:hAnsi="Calibri" w:cs="Calibri"/>
        </w:rPr>
        <w:t xml:space="preserve"> конференции с участием всех заинтересованных государственных (муниципальных) служащих.</w:t>
      </w:r>
      <w:proofErr w:type="gramEnd"/>
      <w:r>
        <w:rPr>
          <w:rFonts w:ascii="Calibri" w:hAnsi="Calibri" w:cs="Calibri"/>
        </w:rPr>
        <w:t xml:space="preserve"> Также представляется целесообразным размещать на </w:t>
      </w:r>
      <w:proofErr w:type="gramStart"/>
      <w:r>
        <w:rPr>
          <w:rFonts w:ascii="Calibri" w:hAnsi="Calibri" w:cs="Calibri"/>
        </w:rPr>
        <w:t>внутреннем</w:t>
      </w:r>
      <w:proofErr w:type="gramEnd"/>
      <w:r>
        <w:rPr>
          <w:rFonts w:ascii="Calibri" w:hAnsi="Calibri" w:cs="Calibri"/>
        </w:rPr>
        <w:t xml:space="preserve"> </w:t>
      </w:r>
      <w:proofErr w:type="spellStart"/>
      <w:r>
        <w:rPr>
          <w:rFonts w:ascii="Calibri" w:hAnsi="Calibri" w:cs="Calibri"/>
        </w:rPr>
        <w:t>интернет-портале</w:t>
      </w:r>
      <w:proofErr w:type="spellEnd"/>
      <w:r>
        <w:rPr>
          <w:rFonts w:ascii="Calibri" w:hAnsi="Calibri" w:cs="Calibri"/>
        </w:rPr>
        <w:t xml:space="preserve"> разработанные ведомством формы (заявления), заполняемые государственными (муниципальными) служащими в случаях, предусмотренных </w:t>
      </w:r>
      <w:proofErr w:type="spellStart"/>
      <w:r>
        <w:rPr>
          <w:rFonts w:ascii="Calibri" w:hAnsi="Calibri" w:cs="Calibri"/>
        </w:rPr>
        <w:t>антикоррупционным</w:t>
      </w:r>
      <w:proofErr w:type="spellEnd"/>
      <w:r>
        <w:rPr>
          <w:rFonts w:ascii="Calibri" w:hAnsi="Calibri" w:cs="Calibri"/>
        </w:rPr>
        <w:t xml:space="preserve"> законодательством, методические рекомендации, памятки и разъяснения по вопросам </w:t>
      </w:r>
      <w:proofErr w:type="spellStart"/>
      <w:r>
        <w:rPr>
          <w:rFonts w:ascii="Calibri" w:hAnsi="Calibri" w:cs="Calibri"/>
        </w:rPr>
        <w:t>антикоррупционной</w:t>
      </w:r>
      <w:proofErr w:type="spellEnd"/>
      <w:r>
        <w:rPr>
          <w:rFonts w:ascii="Calibri" w:hAnsi="Calibri" w:cs="Calibri"/>
        </w:rPr>
        <w:t xml:space="preserve"> тематики.</w:t>
      </w:r>
    </w:p>
    <w:p w:rsidR="0070528B" w:rsidRDefault="0070528B">
      <w:pPr>
        <w:widowControl w:val="0"/>
        <w:autoSpaceDE w:val="0"/>
        <w:autoSpaceDN w:val="0"/>
        <w:adjustRightInd w:val="0"/>
        <w:spacing w:after="0" w:line="240" w:lineRule="auto"/>
        <w:ind w:firstLine="540"/>
        <w:jc w:val="both"/>
        <w:rPr>
          <w:rFonts w:ascii="Calibri" w:hAnsi="Calibri" w:cs="Calibri"/>
        </w:rPr>
      </w:pPr>
    </w:p>
    <w:p w:rsidR="0070528B" w:rsidRDefault="0070528B">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III. Перечень мер, направленных на привлечение государственных и муниципальных служащих к противодействию коррупции</w:t>
      </w:r>
    </w:p>
    <w:p w:rsidR="0070528B" w:rsidRDefault="0070528B">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840"/>
        <w:gridCol w:w="8516"/>
      </w:tblGrid>
      <w:tr w:rsidR="0070528B" w:rsidTr="0070528B">
        <w:tblPrEx>
          <w:tblCellMar>
            <w:top w:w="0" w:type="dxa"/>
            <w:bottom w:w="0" w:type="dxa"/>
          </w:tblCellMar>
        </w:tblPrEx>
        <w:trPr>
          <w:trHeight w:val="540"/>
          <w:tblCellSpacing w:w="5" w:type="nil"/>
        </w:trPr>
        <w:tc>
          <w:tcPr>
            <w:tcW w:w="9356" w:type="dxa"/>
            <w:gridSpan w:val="2"/>
            <w:tcBorders>
              <w:top w:val="single" w:sz="4" w:space="0" w:color="auto"/>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I. Привлечение государственных и муниципальных служащих к участию в      </w:t>
            </w:r>
            <w:r>
              <w:rPr>
                <w:rFonts w:ascii="Courier New" w:hAnsi="Courier New" w:cs="Courier New"/>
                <w:sz w:val="18"/>
                <w:szCs w:val="18"/>
              </w:rPr>
              <w:br/>
              <w:t xml:space="preserve">обсуждении и разработке нормативных правовых актов по вопросам           </w:t>
            </w:r>
            <w:r>
              <w:rPr>
                <w:rFonts w:ascii="Courier New" w:hAnsi="Courier New" w:cs="Courier New"/>
                <w:sz w:val="18"/>
                <w:szCs w:val="18"/>
              </w:rPr>
              <w:br/>
              <w:t xml:space="preserve">противодействия коррупции                                                </w:t>
            </w:r>
          </w:p>
        </w:tc>
      </w:tr>
      <w:tr w:rsidR="0070528B" w:rsidTr="0070528B">
        <w:tblPrEx>
          <w:tblCellMar>
            <w:top w:w="0" w:type="dxa"/>
            <w:bottom w:w="0" w:type="dxa"/>
          </w:tblCellMar>
        </w:tblPrEx>
        <w:trPr>
          <w:trHeight w:val="144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lastRenderedPageBreak/>
              <w:t xml:space="preserve"> 1.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Информирование государственных муниципальных служащих о возможности</w:t>
            </w:r>
            <w:r>
              <w:rPr>
                <w:rFonts w:ascii="Courier New" w:hAnsi="Courier New" w:cs="Courier New"/>
                <w:sz w:val="18"/>
                <w:szCs w:val="18"/>
              </w:rPr>
              <w:br/>
              <w:t xml:space="preserve">участия в подготовке проектов актов по вопросам противодействия    </w:t>
            </w:r>
            <w:r>
              <w:rPr>
                <w:rFonts w:ascii="Courier New" w:hAnsi="Courier New" w:cs="Courier New"/>
                <w:sz w:val="18"/>
                <w:szCs w:val="18"/>
              </w:rPr>
              <w:br/>
              <w:t xml:space="preserve">коррупции и проведение при необходимости рабочих встреч (серии     </w:t>
            </w:r>
            <w:r>
              <w:rPr>
                <w:rFonts w:ascii="Courier New" w:hAnsi="Courier New" w:cs="Courier New"/>
                <w:sz w:val="18"/>
                <w:szCs w:val="18"/>
              </w:rPr>
              <w:br/>
              <w:t xml:space="preserve">встреч), заседаний коллегий, соответствующих комиссий, офицерских  </w:t>
            </w:r>
            <w:r>
              <w:rPr>
                <w:rFonts w:ascii="Courier New" w:hAnsi="Courier New" w:cs="Courier New"/>
                <w:sz w:val="18"/>
                <w:szCs w:val="18"/>
              </w:rPr>
              <w:br/>
              <w:t xml:space="preserve">собраний с участием представителей структурных подразделений       </w:t>
            </w:r>
            <w:r>
              <w:rPr>
                <w:rFonts w:ascii="Courier New" w:hAnsi="Courier New" w:cs="Courier New"/>
                <w:sz w:val="18"/>
                <w:szCs w:val="18"/>
              </w:rPr>
              <w:br/>
              <w:t xml:space="preserve">государственных (муниципальных) органов в целях организации        </w:t>
            </w:r>
            <w:r>
              <w:rPr>
                <w:rFonts w:ascii="Courier New" w:hAnsi="Courier New" w:cs="Courier New"/>
                <w:sz w:val="18"/>
                <w:szCs w:val="18"/>
              </w:rPr>
              <w:br/>
              <w:t xml:space="preserve">обсуждения полученных предложений государственных (муниципальных)  </w:t>
            </w:r>
            <w:r>
              <w:rPr>
                <w:rFonts w:ascii="Courier New" w:hAnsi="Courier New" w:cs="Courier New"/>
                <w:sz w:val="18"/>
                <w:szCs w:val="18"/>
              </w:rPr>
              <w:br/>
              <w:t xml:space="preserve">служащих по проектам актов.                                        </w:t>
            </w:r>
          </w:p>
        </w:tc>
      </w:tr>
      <w:tr w:rsidR="0070528B" w:rsidTr="0070528B">
        <w:tblPrEx>
          <w:tblCellMar>
            <w:top w:w="0" w:type="dxa"/>
            <w:bottom w:w="0" w:type="dxa"/>
          </w:tblCellMar>
        </w:tblPrEx>
        <w:trPr>
          <w:trHeight w:val="72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2.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Проведение не реже одного раза в год обсуждений практики применения</w:t>
            </w:r>
            <w:r>
              <w:rPr>
                <w:rFonts w:ascii="Courier New" w:hAnsi="Courier New" w:cs="Courier New"/>
                <w:sz w:val="18"/>
                <w:szCs w:val="18"/>
              </w:rPr>
              <w:br/>
            </w:r>
            <w:proofErr w:type="spellStart"/>
            <w:r>
              <w:rPr>
                <w:rFonts w:ascii="Courier New" w:hAnsi="Courier New" w:cs="Courier New"/>
                <w:sz w:val="18"/>
                <w:szCs w:val="18"/>
              </w:rPr>
              <w:t>антикоррупционного</w:t>
            </w:r>
            <w:proofErr w:type="spellEnd"/>
            <w:r>
              <w:rPr>
                <w:rFonts w:ascii="Courier New" w:hAnsi="Courier New" w:cs="Courier New"/>
                <w:sz w:val="18"/>
                <w:szCs w:val="18"/>
              </w:rPr>
              <w:t xml:space="preserve"> законодательства с государственными             </w:t>
            </w:r>
            <w:r>
              <w:rPr>
                <w:rFonts w:ascii="Courier New" w:hAnsi="Courier New" w:cs="Courier New"/>
                <w:sz w:val="18"/>
                <w:szCs w:val="18"/>
              </w:rPr>
              <w:br/>
              <w:t>(муниципальными) служащими органа государственной власти и местного</w:t>
            </w:r>
            <w:r>
              <w:rPr>
                <w:rFonts w:ascii="Courier New" w:hAnsi="Courier New" w:cs="Courier New"/>
                <w:sz w:val="18"/>
                <w:szCs w:val="18"/>
              </w:rPr>
              <w:br/>
              <w:t xml:space="preserve">самоуправления.                                                    </w:t>
            </w:r>
          </w:p>
        </w:tc>
      </w:tr>
      <w:tr w:rsidR="0070528B" w:rsidTr="0070528B">
        <w:tblPrEx>
          <w:tblCellMar>
            <w:top w:w="0" w:type="dxa"/>
            <w:bottom w:w="0" w:type="dxa"/>
          </w:tblCellMar>
        </w:tblPrEx>
        <w:trPr>
          <w:trHeight w:val="108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3.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Уведомление государственных (муниципальных) служащих органа        </w:t>
            </w:r>
            <w:r>
              <w:rPr>
                <w:rFonts w:ascii="Courier New" w:hAnsi="Courier New" w:cs="Courier New"/>
                <w:sz w:val="18"/>
                <w:szCs w:val="18"/>
              </w:rPr>
              <w:br/>
              <w:t xml:space="preserve">государственной власти и местного самоуправления о возможности     </w:t>
            </w:r>
            <w:r>
              <w:rPr>
                <w:rFonts w:ascii="Courier New" w:hAnsi="Courier New" w:cs="Courier New"/>
                <w:sz w:val="18"/>
                <w:szCs w:val="18"/>
              </w:rPr>
              <w:br/>
              <w:t xml:space="preserve">принять участие в публичном обсуждении проектов нормативных        </w:t>
            </w:r>
            <w:r>
              <w:rPr>
                <w:rFonts w:ascii="Courier New" w:hAnsi="Courier New" w:cs="Courier New"/>
                <w:sz w:val="18"/>
                <w:szCs w:val="18"/>
              </w:rPr>
              <w:br/>
              <w:t xml:space="preserve">правовых актов по </w:t>
            </w:r>
            <w:proofErr w:type="spellStart"/>
            <w:r>
              <w:rPr>
                <w:rFonts w:ascii="Courier New" w:hAnsi="Courier New" w:cs="Courier New"/>
                <w:sz w:val="18"/>
                <w:szCs w:val="18"/>
              </w:rPr>
              <w:t>антикоррупционной</w:t>
            </w:r>
            <w:proofErr w:type="spellEnd"/>
            <w:r>
              <w:rPr>
                <w:rFonts w:ascii="Courier New" w:hAnsi="Courier New" w:cs="Courier New"/>
                <w:sz w:val="18"/>
                <w:szCs w:val="18"/>
              </w:rPr>
              <w:t xml:space="preserve"> тематике с использованием      </w:t>
            </w:r>
            <w:r>
              <w:rPr>
                <w:rFonts w:ascii="Courier New" w:hAnsi="Courier New" w:cs="Courier New"/>
                <w:sz w:val="18"/>
                <w:szCs w:val="18"/>
              </w:rPr>
              <w:br/>
              <w:t xml:space="preserve">механизмов, предусмотренных действующим законодательством          </w:t>
            </w:r>
            <w:r>
              <w:rPr>
                <w:rFonts w:ascii="Courier New" w:hAnsi="Courier New" w:cs="Courier New"/>
                <w:sz w:val="18"/>
                <w:szCs w:val="18"/>
              </w:rPr>
              <w:br/>
              <w:t xml:space="preserve">Российской Федерации.                                              </w:t>
            </w:r>
          </w:p>
        </w:tc>
      </w:tr>
      <w:tr w:rsidR="0070528B" w:rsidTr="0070528B">
        <w:tblPrEx>
          <w:tblCellMar>
            <w:top w:w="0" w:type="dxa"/>
            <w:bottom w:w="0" w:type="dxa"/>
          </w:tblCellMar>
        </w:tblPrEx>
        <w:trPr>
          <w:trHeight w:val="720"/>
          <w:tblCellSpacing w:w="5" w:type="nil"/>
        </w:trPr>
        <w:tc>
          <w:tcPr>
            <w:tcW w:w="9356" w:type="dxa"/>
            <w:gridSpan w:val="2"/>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II. Активизация участия государственных и муниципальных служащих в       </w:t>
            </w:r>
            <w:r>
              <w:rPr>
                <w:rFonts w:ascii="Courier New" w:hAnsi="Courier New" w:cs="Courier New"/>
                <w:sz w:val="18"/>
                <w:szCs w:val="18"/>
              </w:rPr>
              <w:br/>
              <w:t xml:space="preserve">работе структурных подразделений по профилактике коррупционных и иных    </w:t>
            </w:r>
            <w:r>
              <w:rPr>
                <w:rFonts w:ascii="Courier New" w:hAnsi="Courier New" w:cs="Courier New"/>
                <w:sz w:val="18"/>
                <w:szCs w:val="18"/>
              </w:rPr>
              <w:br/>
              <w:t xml:space="preserve">правонарушений, а также комиссий по соблюдению требований к служебному   </w:t>
            </w:r>
            <w:r>
              <w:rPr>
                <w:rFonts w:ascii="Courier New" w:hAnsi="Courier New" w:cs="Courier New"/>
                <w:sz w:val="18"/>
                <w:szCs w:val="18"/>
              </w:rPr>
              <w:br/>
              <w:t xml:space="preserve">поведению и урегулированию конфликта интересов, аттестационных комиссий  </w:t>
            </w:r>
          </w:p>
        </w:tc>
      </w:tr>
      <w:tr w:rsidR="0070528B" w:rsidTr="0070528B">
        <w:tblPrEx>
          <w:tblCellMar>
            <w:top w:w="0" w:type="dxa"/>
            <w:bottom w:w="0" w:type="dxa"/>
          </w:tblCellMar>
        </w:tblPrEx>
        <w:trPr>
          <w:trHeight w:val="90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1.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Привлечение к участию в работе комиссии по соблюдению требований к </w:t>
            </w:r>
            <w:r>
              <w:rPr>
                <w:rFonts w:ascii="Courier New" w:hAnsi="Courier New" w:cs="Courier New"/>
                <w:sz w:val="18"/>
                <w:szCs w:val="18"/>
              </w:rPr>
              <w:br/>
              <w:t xml:space="preserve">служебному поведению и урегулированию конфликта интересов          </w:t>
            </w:r>
            <w:r>
              <w:rPr>
                <w:rFonts w:ascii="Courier New" w:hAnsi="Courier New" w:cs="Courier New"/>
                <w:sz w:val="18"/>
                <w:szCs w:val="18"/>
              </w:rPr>
              <w:br/>
              <w:t>государственных (муниципальных) служащих представителей структурных</w:t>
            </w:r>
            <w:r>
              <w:rPr>
                <w:rFonts w:ascii="Courier New" w:hAnsi="Courier New" w:cs="Courier New"/>
                <w:sz w:val="18"/>
                <w:szCs w:val="18"/>
              </w:rPr>
              <w:br/>
              <w:t xml:space="preserve">подразделений органа государственной власти и местного             </w:t>
            </w:r>
            <w:r>
              <w:rPr>
                <w:rFonts w:ascii="Courier New" w:hAnsi="Courier New" w:cs="Courier New"/>
                <w:sz w:val="18"/>
                <w:szCs w:val="18"/>
              </w:rPr>
              <w:br/>
              <w:t xml:space="preserve">самоуправления.                                                    </w:t>
            </w:r>
          </w:p>
        </w:tc>
      </w:tr>
      <w:tr w:rsidR="0070528B" w:rsidTr="0070528B">
        <w:tblPrEx>
          <w:tblCellMar>
            <w:top w:w="0" w:type="dxa"/>
            <w:bottom w:w="0" w:type="dxa"/>
          </w:tblCellMar>
        </w:tblPrEx>
        <w:trPr>
          <w:trHeight w:val="108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2.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Организация регулярной ротации, в рамках которой представитель     </w:t>
            </w:r>
            <w:r>
              <w:rPr>
                <w:rFonts w:ascii="Courier New" w:hAnsi="Courier New" w:cs="Courier New"/>
                <w:sz w:val="18"/>
                <w:szCs w:val="18"/>
              </w:rPr>
              <w:br/>
              <w:t xml:space="preserve">структурного подразделения (за исключением подразделения по        </w:t>
            </w:r>
            <w:r>
              <w:rPr>
                <w:rFonts w:ascii="Courier New" w:hAnsi="Courier New" w:cs="Courier New"/>
                <w:sz w:val="18"/>
                <w:szCs w:val="18"/>
              </w:rPr>
              <w:br/>
              <w:t xml:space="preserve">вопросам государственной службы и кадров, юридического (правового) </w:t>
            </w:r>
            <w:r>
              <w:rPr>
                <w:rFonts w:ascii="Courier New" w:hAnsi="Courier New" w:cs="Courier New"/>
                <w:sz w:val="18"/>
                <w:szCs w:val="18"/>
              </w:rPr>
              <w:br/>
              <w:t xml:space="preserve">подразделения) входит в состав комиссии в течение одного года,     </w:t>
            </w:r>
            <w:r>
              <w:rPr>
                <w:rFonts w:ascii="Courier New" w:hAnsi="Courier New" w:cs="Courier New"/>
                <w:sz w:val="18"/>
                <w:szCs w:val="18"/>
              </w:rPr>
              <w:br/>
              <w:t xml:space="preserve">после чего его место занимает представитель другого структурного   </w:t>
            </w:r>
            <w:r>
              <w:rPr>
                <w:rFonts w:ascii="Courier New" w:hAnsi="Courier New" w:cs="Courier New"/>
                <w:sz w:val="18"/>
                <w:szCs w:val="18"/>
              </w:rPr>
              <w:br/>
              <w:t xml:space="preserve">подразделения.                                                     </w:t>
            </w:r>
          </w:p>
        </w:tc>
      </w:tr>
      <w:tr w:rsidR="0070528B" w:rsidTr="0070528B">
        <w:tblPrEx>
          <w:tblCellMar>
            <w:top w:w="0" w:type="dxa"/>
            <w:bottom w:w="0" w:type="dxa"/>
          </w:tblCellMar>
        </w:tblPrEx>
        <w:trPr>
          <w:trHeight w:val="72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3.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Информирование государственных (муниципальных) служащих о дате     </w:t>
            </w:r>
            <w:r>
              <w:rPr>
                <w:rFonts w:ascii="Courier New" w:hAnsi="Courier New" w:cs="Courier New"/>
                <w:sz w:val="18"/>
                <w:szCs w:val="18"/>
              </w:rPr>
              <w:br/>
              <w:t>предстоящего заседания комиссии и планируемых к рассмотрению на нем</w:t>
            </w:r>
            <w:r>
              <w:rPr>
                <w:rFonts w:ascii="Courier New" w:hAnsi="Courier New" w:cs="Courier New"/>
                <w:sz w:val="18"/>
                <w:szCs w:val="18"/>
              </w:rPr>
              <w:br/>
              <w:t xml:space="preserve">вопросах, а также способах направления в комиссию информации по    </w:t>
            </w:r>
            <w:r>
              <w:rPr>
                <w:rFonts w:ascii="Courier New" w:hAnsi="Courier New" w:cs="Courier New"/>
                <w:sz w:val="18"/>
                <w:szCs w:val="18"/>
              </w:rPr>
              <w:br/>
              <w:t xml:space="preserve">данным вопросам.                                                   </w:t>
            </w:r>
          </w:p>
        </w:tc>
      </w:tr>
      <w:tr w:rsidR="0070528B" w:rsidTr="0070528B">
        <w:tblPrEx>
          <w:tblCellMar>
            <w:top w:w="0" w:type="dxa"/>
            <w:bottom w:w="0" w:type="dxa"/>
          </w:tblCellMar>
        </w:tblPrEx>
        <w:trPr>
          <w:trHeight w:val="720"/>
          <w:tblCellSpacing w:w="5" w:type="nil"/>
        </w:trPr>
        <w:tc>
          <w:tcPr>
            <w:tcW w:w="9356" w:type="dxa"/>
            <w:gridSpan w:val="2"/>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III. Стимулирование государственных и муниципальных служащих к           </w:t>
            </w:r>
            <w:r>
              <w:rPr>
                <w:rFonts w:ascii="Courier New" w:hAnsi="Courier New" w:cs="Courier New"/>
                <w:sz w:val="18"/>
                <w:szCs w:val="18"/>
              </w:rPr>
              <w:br/>
              <w:t xml:space="preserve">предоставлению информации об известных им случаях коррупционных          </w:t>
            </w:r>
            <w:r>
              <w:rPr>
                <w:rFonts w:ascii="Courier New" w:hAnsi="Courier New" w:cs="Courier New"/>
                <w:sz w:val="18"/>
                <w:szCs w:val="18"/>
              </w:rPr>
              <w:br/>
              <w:t xml:space="preserve">правонарушений, нарушений требований к служебному поведению, ситуациях   </w:t>
            </w:r>
            <w:r>
              <w:rPr>
                <w:rFonts w:ascii="Courier New" w:hAnsi="Courier New" w:cs="Courier New"/>
                <w:sz w:val="18"/>
                <w:szCs w:val="18"/>
              </w:rPr>
              <w:br/>
              <w:t xml:space="preserve">конфликта интересов                                                      </w:t>
            </w:r>
          </w:p>
        </w:tc>
      </w:tr>
      <w:tr w:rsidR="0070528B" w:rsidTr="0070528B">
        <w:tblPrEx>
          <w:tblCellMar>
            <w:top w:w="0" w:type="dxa"/>
            <w:bottom w:w="0" w:type="dxa"/>
          </w:tblCellMar>
        </w:tblPrEx>
        <w:trPr>
          <w:trHeight w:val="162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1.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proofErr w:type="gramStart"/>
            <w:r>
              <w:rPr>
                <w:rFonts w:ascii="Courier New" w:hAnsi="Courier New" w:cs="Courier New"/>
                <w:sz w:val="18"/>
                <w:szCs w:val="18"/>
              </w:rPr>
              <w:t xml:space="preserve">Закрепление в локальном акте, устанавливающем порядок уведомления  </w:t>
            </w:r>
            <w:r>
              <w:rPr>
                <w:rFonts w:ascii="Courier New" w:hAnsi="Courier New" w:cs="Courier New"/>
                <w:sz w:val="18"/>
                <w:szCs w:val="18"/>
              </w:rPr>
              <w:br/>
              <w:t xml:space="preserve">представителя нанимателя (работодателя) об обращении к             </w:t>
            </w:r>
            <w:r>
              <w:rPr>
                <w:rFonts w:ascii="Courier New" w:hAnsi="Courier New" w:cs="Courier New"/>
                <w:sz w:val="18"/>
                <w:szCs w:val="18"/>
              </w:rPr>
              <w:br/>
              <w:t xml:space="preserve">государственным (муниципальным) служащим в целях склонения к       </w:t>
            </w:r>
            <w:r>
              <w:rPr>
                <w:rFonts w:ascii="Courier New" w:hAnsi="Courier New" w:cs="Courier New"/>
                <w:sz w:val="18"/>
                <w:szCs w:val="18"/>
              </w:rPr>
              <w:br/>
              <w:t xml:space="preserve">совершению коррупционных правонарушений, механизмы защиты          </w:t>
            </w:r>
            <w:r>
              <w:rPr>
                <w:rFonts w:ascii="Courier New" w:hAnsi="Courier New" w:cs="Courier New"/>
                <w:sz w:val="18"/>
                <w:szCs w:val="18"/>
              </w:rPr>
              <w:br/>
              <w:t xml:space="preserve">заявителей, в том числе предусмотренные </w:t>
            </w:r>
            <w:hyperlink r:id="rId11" w:history="1">
              <w:r>
                <w:rPr>
                  <w:rFonts w:ascii="Courier New" w:hAnsi="Courier New" w:cs="Courier New"/>
                  <w:color w:val="0000FF"/>
                  <w:sz w:val="18"/>
                  <w:szCs w:val="18"/>
                </w:rPr>
                <w:t>пунктами 6</w:t>
              </w:r>
            </w:hyperlink>
            <w:r>
              <w:rPr>
                <w:rFonts w:ascii="Courier New" w:hAnsi="Courier New" w:cs="Courier New"/>
                <w:sz w:val="18"/>
                <w:szCs w:val="18"/>
              </w:rPr>
              <w:t xml:space="preserve"> и </w:t>
            </w:r>
            <w:hyperlink r:id="rId12" w:history="1">
              <w:r>
                <w:rPr>
                  <w:rFonts w:ascii="Courier New" w:hAnsi="Courier New" w:cs="Courier New"/>
                  <w:color w:val="0000FF"/>
                  <w:sz w:val="18"/>
                  <w:szCs w:val="18"/>
                </w:rPr>
                <w:t>12</w:t>
              </w:r>
            </w:hyperlink>
            <w:r>
              <w:rPr>
                <w:rFonts w:ascii="Courier New" w:hAnsi="Courier New" w:cs="Courier New"/>
                <w:sz w:val="18"/>
                <w:szCs w:val="18"/>
              </w:rPr>
              <w:br/>
              <w:t xml:space="preserve">Методических рекомендаций о порядке уведомления представителя      </w:t>
            </w:r>
            <w:r>
              <w:rPr>
                <w:rFonts w:ascii="Courier New" w:hAnsi="Courier New" w:cs="Courier New"/>
                <w:sz w:val="18"/>
                <w:szCs w:val="18"/>
              </w:rPr>
              <w:br/>
              <w:t xml:space="preserve">нанимателя о фактах обращения в целях склонения государственного   </w:t>
            </w:r>
            <w:r>
              <w:rPr>
                <w:rFonts w:ascii="Courier New" w:hAnsi="Courier New" w:cs="Courier New"/>
                <w:sz w:val="18"/>
                <w:szCs w:val="18"/>
              </w:rPr>
              <w:br/>
              <w:t xml:space="preserve">или муниципального служащего к совершению коррупционных            </w:t>
            </w:r>
            <w:r>
              <w:rPr>
                <w:rFonts w:ascii="Courier New" w:hAnsi="Courier New" w:cs="Courier New"/>
                <w:sz w:val="18"/>
                <w:szCs w:val="18"/>
              </w:rPr>
              <w:br/>
              <w:t xml:space="preserve">правонарушений &lt;1&gt;;                                                </w:t>
            </w:r>
            <w:proofErr w:type="gramEnd"/>
          </w:p>
        </w:tc>
      </w:tr>
      <w:tr w:rsidR="0070528B" w:rsidTr="0070528B">
        <w:tblPrEx>
          <w:tblCellMar>
            <w:top w:w="0" w:type="dxa"/>
            <w:bottom w:w="0" w:type="dxa"/>
          </w:tblCellMar>
        </w:tblPrEx>
        <w:trPr>
          <w:trHeight w:val="90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2.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Разъяснение порядка уведомления представителя нанимателя           </w:t>
            </w:r>
            <w:r>
              <w:rPr>
                <w:rFonts w:ascii="Courier New" w:hAnsi="Courier New" w:cs="Courier New"/>
                <w:sz w:val="18"/>
                <w:szCs w:val="18"/>
              </w:rPr>
              <w:br/>
              <w:t xml:space="preserve">(работодателя) об обращении к государственным (муниципальным)      </w:t>
            </w:r>
            <w:r>
              <w:rPr>
                <w:rFonts w:ascii="Courier New" w:hAnsi="Courier New" w:cs="Courier New"/>
                <w:sz w:val="18"/>
                <w:szCs w:val="18"/>
              </w:rPr>
              <w:br/>
              <w:t xml:space="preserve">служащим в целях склонения к совершению коррупционных              </w:t>
            </w:r>
            <w:r>
              <w:rPr>
                <w:rFonts w:ascii="Courier New" w:hAnsi="Courier New" w:cs="Courier New"/>
                <w:sz w:val="18"/>
                <w:szCs w:val="18"/>
              </w:rPr>
              <w:br/>
              <w:t xml:space="preserve">правонарушений, уделяя особое внимание предусмотренным механизмам  </w:t>
            </w:r>
            <w:r>
              <w:rPr>
                <w:rFonts w:ascii="Courier New" w:hAnsi="Courier New" w:cs="Courier New"/>
                <w:sz w:val="18"/>
                <w:szCs w:val="18"/>
              </w:rPr>
              <w:br/>
              <w:t xml:space="preserve">защиты заявителей.                                                 </w:t>
            </w:r>
          </w:p>
        </w:tc>
      </w:tr>
      <w:tr w:rsidR="0070528B" w:rsidTr="0070528B">
        <w:tblPrEx>
          <w:tblCellMar>
            <w:top w:w="0" w:type="dxa"/>
            <w:bottom w:w="0" w:type="dxa"/>
          </w:tblCellMar>
        </w:tblPrEx>
        <w:trPr>
          <w:trHeight w:val="126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3.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Доведение до сведения государственных (муниципальных) служащих, что</w:t>
            </w:r>
            <w:r>
              <w:rPr>
                <w:rFonts w:ascii="Courier New" w:hAnsi="Courier New" w:cs="Courier New"/>
                <w:sz w:val="18"/>
                <w:szCs w:val="18"/>
              </w:rPr>
              <w:br/>
              <w:t xml:space="preserve">они не только должны уведомлять представителя нанимателя           </w:t>
            </w:r>
            <w:r>
              <w:rPr>
                <w:rFonts w:ascii="Courier New" w:hAnsi="Courier New" w:cs="Courier New"/>
                <w:sz w:val="18"/>
                <w:szCs w:val="18"/>
              </w:rPr>
              <w:br/>
              <w:t xml:space="preserve">(работодателя) об обращении к ним в целях склонения к совершению   </w:t>
            </w:r>
            <w:r>
              <w:rPr>
                <w:rFonts w:ascii="Courier New" w:hAnsi="Courier New" w:cs="Courier New"/>
                <w:sz w:val="18"/>
                <w:szCs w:val="18"/>
              </w:rPr>
              <w:br/>
              <w:t xml:space="preserve">коррупционных правонарушений, но также могут предоставлять         </w:t>
            </w:r>
            <w:r>
              <w:rPr>
                <w:rFonts w:ascii="Courier New" w:hAnsi="Courier New" w:cs="Courier New"/>
                <w:sz w:val="18"/>
                <w:szCs w:val="18"/>
              </w:rPr>
              <w:br/>
              <w:t xml:space="preserve">информацию обо всех ставших им известными фактах совершения        </w:t>
            </w:r>
            <w:r>
              <w:rPr>
                <w:rFonts w:ascii="Courier New" w:hAnsi="Courier New" w:cs="Courier New"/>
                <w:sz w:val="18"/>
                <w:szCs w:val="18"/>
              </w:rPr>
              <w:br/>
              <w:t xml:space="preserve">коррупционных правонарушений вне зависимости от того, обращался ли </w:t>
            </w:r>
            <w:r>
              <w:rPr>
                <w:rFonts w:ascii="Courier New" w:hAnsi="Courier New" w:cs="Courier New"/>
                <w:sz w:val="18"/>
                <w:szCs w:val="18"/>
              </w:rPr>
              <w:br/>
              <w:t xml:space="preserve">к ним кто-то лично.                                                </w:t>
            </w:r>
          </w:p>
        </w:tc>
      </w:tr>
      <w:tr w:rsidR="0070528B" w:rsidTr="0070528B">
        <w:tblPrEx>
          <w:tblCellMar>
            <w:top w:w="0" w:type="dxa"/>
            <w:bottom w:w="0" w:type="dxa"/>
          </w:tblCellMar>
        </w:tblPrEx>
        <w:trPr>
          <w:trHeight w:val="108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4.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Закрепление в локальном акте, устанавливающем порядок и виды       </w:t>
            </w:r>
            <w:r>
              <w:rPr>
                <w:rFonts w:ascii="Courier New" w:hAnsi="Courier New" w:cs="Courier New"/>
                <w:sz w:val="18"/>
                <w:szCs w:val="18"/>
              </w:rPr>
              <w:br/>
              <w:t xml:space="preserve">поощрения и награждения органа государственной власти и местного   </w:t>
            </w:r>
            <w:r>
              <w:rPr>
                <w:rFonts w:ascii="Courier New" w:hAnsi="Courier New" w:cs="Courier New"/>
                <w:sz w:val="18"/>
                <w:szCs w:val="18"/>
              </w:rPr>
              <w:br/>
              <w:t xml:space="preserve">самоуправления, специального вида поощрения лицу, способствующему  </w:t>
            </w:r>
            <w:r>
              <w:rPr>
                <w:rFonts w:ascii="Courier New" w:hAnsi="Courier New" w:cs="Courier New"/>
                <w:sz w:val="18"/>
                <w:szCs w:val="18"/>
              </w:rPr>
              <w:br/>
              <w:t xml:space="preserve">раскрытию правонарушения коррупционной направленности              </w:t>
            </w:r>
            <w:r>
              <w:rPr>
                <w:rFonts w:ascii="Courier New" w:hAnsi="Courier New" w:cs="Courier New"/>
                <w:sz w:val="18"/>
                <w:szCs w:val="18"/>
              </w:rPr>
              <w:br/>
              <w:t xml:space="preserve">(благодарственное письмо, внесение в книгу почета с выдачей        </w:t>
            </w:r>
            <w:r>
              <w:rPr>
                <w:rFonts w:ascii="Courier New" w:hAnsi="Courier New" w:cs="Courier New"/>
                <w:sz w:val="18"/>
                <w:szCs w:val="18"/>
              </w:rPr>
              <w:br/>
              <w:t xml:space="preserve">соответствующего свидетельства и др.).                             </w:t>
            </w:r>
          </w:p>
        </w:tc>
      </w:tr>
      <w:tr w:rsidR="0070528B" w:rsidTr="0070528B">
        <w:tblPrEx>
          <w:tblCellMar>
            <w:top w:w="0" w:type="dxa"/>
            <w:bottom w:w="0" w:type="dxa"/>
          </w:tblCellMar>
        </w:tblPrEx>
        <w:trPr>
          <w:trHeight w:val="540"/>
          <w:tblCellSpacing w:w="5" w:type="nil"/>
        </w:trPr>
        <w:tc>
          <w:tcPr>
            <w:tcW w:w="9356" w:type="dxa"/>
            <w:gridSpan w:val="2"/>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IV. Просвещение государственных и муниципальных служащих по              </w:t>
            </w:r>
            <w:r>
              <w:rPr>
                <w:rFonts w:ascii="Courier New" w:hAnsi="Courier New" w:cs="Courier New"/>
                <w:sz w:val="18"/>
                <w:szCs w:val="18"/>
              </w:rPr>
              <w:br/>
            </w:r>
            <w:proofErr w:type="spellStart"/>
            <w:r>
              <w:rPr>
                <w:rFonts w:ascii="Courier New" w:hAnsi="Courier New" w:cs="Courier New"/>
                <w:sz w:val="18"/>
                <w:szCs w:val="18"/>
              </w:rPr>
              <w:t>антикоррупционной</w:t>
            </w:r>
            <w:proofErr w:type="spellEnd"/>
            <w:r>
              <w:rPr>
                <w:rFonts w:ascii="Courier New" w:hAnsi="Courier New" w:cs="Courier New"/>
                <w:sz w:val="18"/>
                <w:szCs w:val="18"/>
              </w:rPr>
              <w:t xml:space="preserve"> тематике и методическое обеспечение профессиональной   </w:t>
            </w:r>
            <w:r>
              <w:rPr>
                <w:rFonts w:ascii="Courier New" w:hAnsi="Courier New" w:cs="Courier New"/>
                <w:sz w:val="18"/>
                <w:szCs w:val="18"/>
              </w:rPr>
              <w:br/>
              <w:t xml:space="preserve">служебной деятельности государственных и муниципальных служащих          </w:t>
            </w:r>
          </w:p>
        </w:tc>
      </w:tr>
      <w:tr w:rsidR="0070528B" w:rsidTr="0070528B">
        <w:tblPrEx>
          <w:tblCellMar>
            <w:top w:w="0" w:type="dxa"/>
            <w:bottom w:w="0" w:type="dxa"/>
          </w:tblCellMar>
        </w:tblPrEx>
        <w:trPr>
          <w:trHeight w:val="90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lastRenderedPageBreak/>
              <w:t xml:space="preserve"> 1.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Разработка памяток по ключевым вопросам противодействия коррупции, </w:t>
            </w:r>
            <w:r>
              <w:rPr>
                <w:rFonts w:ascii="Courier New" w:hAnsi="Courier New" w:cs="Courier New"/>
                <w:sz w:val="18"/>
                <w:szCs w:val="18"/>
              </w:rPr>
              <w:br/>
              <w:t xml:space="preserve">затрагивающим всех или большинство государственных (муниципальных) </w:t>
            </w:r>
            <w:r>
              <w:rPr>
                <w:rFonts w:ascii="Courier New" w:hAnsi="Courier New" w:cs="Courier New"/>
                <w:sz w:val="18"/>
                <w:szCs w:val="18"/>
              </w:rPr>
              <w:br/>
              <w:t xml:space="preserve">служащих и предполагающих взаимодействие государственного          </w:t>
            </w:r>
            <w:r>
              <w:rPr>
                <w:rFonts w:ascii="Courier New" w:hAnsi="Courier New" w:cs="Courier New"/>
                <w:sz w:val="18"/>
                <w:szCs w:val="18"/>
              </w:rPr>
              <w:br/>
              <w:t xml:space="preserve">(муниципального) служащего с органом государственной власти и      </w:t>
            </w:r>
            <w:r>
              <w:rPr>
                <w:rFonts w:ascii="Courier New" w:hAnsi="Courier New" w:cs="Courier New"/>
                <w:sz w:val="18"/>
                <w:szCs w:val="18"/>
              </w:rPr>
              <w:br/>
              <w:t xml:space="preserve">местного самоуправления.                                           </w:t>
            </w:r>
          </w:p>
        </w:tc>
      </w:tr>
      <w:tr w:rsidR="0070528B" w:rsidTr="0070528B">
        <w:tblPrEx>
          <w:tblCellMar>
            <w:top w:w="0" w:type="dxa"/>
            <w:bottom w:w="0" w:type="dxa"/>
          </w:tblCellMar>
        </w:tblPrEx>
        <w:trPr>
          <w:trHeight w:val="54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2.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Организация в рамках проведения конкурсных процедур анкетирования, </w:t>
            </w:r>
            <w:r>
              <w:rPr>
                <w:rFonts w:ascii="Courier New" w:hAnsi="Courier New" w:cs="Courier New"/>
                <w:sz w:val="18"/>
                <w:szCs w:val="18"/>
              </w:rPr>
              <w:br/>
              <w:t xml:space="preserve">тестирования или иных методов оценки знания положений основ        </w:t>
            </w:r>
            <w:r>
              <w:rPr>
                <w:rFonts w:ascii="Courier New" w:hAnsi="Courier New" w:cs="Courier New"/>
                <w:sz w:val="18"/>
                <w:szCs w:val="18"/>
              </w:rPr>
              <w:br/>
            </w:r>
            <w:proofErr w:type="spellStart"/>
            <w:r>
              <w:rPr>
                <w:rFonts w:ascii="Courier New" w:hAnsi="Courier New" w:cs="Courier New"/>
                <w:sz w:val="18"/>
                <w:szCs w:val="18"/>
              </w:rPr>
              <w:t>антикоррупционного</w:t>
            </w:r>
            <w:proofErr w:type="spellEnd"/>
            <w:r>
              <w:rPr>
                <w:rFonts w:ascii="Courier New" w:hAnsi="Courier New" w:cs="Courier New"/>
                <w:sz w:val="18"/>
                <w:szCs w:val="18"/>
              </w:rPr>
              <w:t xml:space="preserve"> законодательства.                               </w:t>
            </w:r>
          </w:p>
        </w:tc>
      </w:tr>
      <w:tr w:rsidR="0070528B" w:rsidTr="0070528B">
        <w:tblPrEx>
          <w:tblCellMar>
            <w:top w:w="0" w:type="dxa"/>
            <w:bottom w:w="0" w:type="dxa"/>
          </w:tblCellMar>
        </w:tblPrEx>
        <w:trPr>
          <w:trHeight w:val="198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3.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proofErr w:type="gramStart"/>
            <w:r>
              <w:rPr>
                <w:rFonts w:ascii="Courier New" w:hAnsi="Courier New" w:cs="Courier New"/>
                <w:sz w:val="18"/>
                <w:szCs w:val="18"/>
              </w:rPr>
              <w:t xml:space="preserve">Обеспечение организации различных видов учебных семинаров по       </w:t>
            </w:r>
            <w:r>
              <w:rPr>
                <w:rFonts w:ascii="Courier New" w:hAnsi="Courier New" w:cs="Courier New"/>
                <w:sz w:val="18"/>
                <w:szCs w:val="18"/>
              </w:rPr>
              <w:br/>
              <w:t xml:space="preserve">вопросам противодействия коррупции:                                </w:t>
            </w:r>
            <w:r>
              <w:rPr>
                <w:rFonts w:ascii="Courier New" w:hAnsi="Courier New" w:cs="Courier New"/>
                <w:sz w:val="18"/>
                <w:szCs w:val="18"/>
              </w:rPr>
              <w:br/>
              <w:t xml:space="preserve">- вводного семинара для граждан, впервые поступивших на            </w:t>
            </w:r>
            <w:r>
              <w:rPr>
                <w:rFonts w:ascii="Courier New" w:hAnsi="Courier New" w:cs="Courier New"/>
                <w:sz w:val="18"/>
                <w:szCs w:val="18"/>
              </w:rPr>
              <w:br/>
              <w:t xml:space="preserve">государственную (муниципальную) службу;                            </w:t>
            </w:r>
            <w:r>
              <w:rPr>
                <w:rFonts w:ascii="Courier New" w:hAnsi="Courier New" w:cs="Courier New"/>
                <w:sz w:val="18"/>
                <w:szCs w:val="18"/>
              </w:rPr>
              <w:br/>
              <w:t xml:space="preserve">- регулярных семинаров по ключевым вопросам противодействия        </w:t>
            </w:r>
            <w:r>
              <w:rPr>
                <w:rFonts w:ascii="Courier New" w:hAnsi="Courier New" w:cs="Courier New"/>
                <w:sz w:val="18"/>
                <w:szCs w:val="18"/>
              </w:rPr>
              <w:br/>
              <w:t xml:space="preserve">коррупции, затрагивающим всех или большинство государственных      </w:t>
            </w:r>
            <w:r>
              <w:rPr>
                <w:rFonts w:ascii="Courier New" w:hAnsi="Courier New" w:cs="Courier New"/>
                <w:sz w:val="18"/>
                <w:szCs w:val="18"/>
              </w:rPr>
              <w:br/>
              <w:t xml:space="preserve">(муниципальных) служащих и предполагающих взаимодействие с органом </w:t>
            </w:r>
            <w:r>
              <w:rPr>
                <w:rFonts w:ascii="Courier New" w:hAnsi="Courier New" w:cs="Courier New"/>
                <w:sz w:val="18"/>
                <w:szCs w:val="18"/>
              </w:rPr>
              <w:br/>
              <w:t xml:space="preserve">государственной власти и местного самоуправления;                  </w:t>
            </w:r>
            <w:r>
              <w:rPr>
                <w:rFonts w:ascii="Courier New" w:hAnsi="Courier New" w:cs="Courier New"/>
                <w:sz w:val="18"/>
                <w:szCs w:val="18"/>
              </w:rPr>
              <w:br/>
              <w:t xml:space="preserve">- специальных семинаров в случае существенных изменений            </w:t>
            </w:r>
            <w:r>
              <w:rPr>
                <w:rFonts w:ascii="Courier New" w:hAnsi="Courier New" w:cs="Courier New"/>
                <w:sz w:val="18"/>
                <w:szCs w:val="18"/>
              </w:rPr>
              <w:br/>
              <w:t xml:space="preserve">законодательства в сфере противодействия коррупции, затрагивающих  </w:t>
            </w:r>
            <w:r>
              <w:rPr>
                <w:rFonts w:ascii="Courier New" w:hAnsi="Courier New" w:cs="Courier New"/>
                <w:sz w:val="18"/>
                <w:szCs w:val="18"/>
              </w:rPr>
              <w:br/>
              <w:t xml:space="preserve">государственных (муниципальных) служащих.                          </w:t>
            </w:r>
            <w:proofErr w:type="gramEnd"/>
          </w:p>
        </w:tc>
      </w:tr>
      <w:tr w:rsidR="0070528B" w:rsidTr="0070528B">
        <w:tblPrEx>
          <w:tblCellMar>
            <w:top w:w="0" w:type="dxa"/>
            <w:bottom w:w="0" w:type="dxa"/>
          </w:tblCellMar>
        </w:tblPrEx>
        <w:trPr>
          <w:trHeight w:val="1260"/>
          <w:tblCellSpacing w:w="5" w:type="nil"/>
        </w:trPr>
        <w:tc>
          <w:tcPr>
            <w:tcW w:w="840"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 4.  </w:t>
            </w:r>
          </w:p>
        </w:tc>
        <w:tc>
          <w:tcPr>
            <w:tcW w:w="8516" w:type="dxa"/>
            <w:tcBorders>
              <w:left w:val="single" w:sz="4" w:space="0" w:color="auto"/>
              <w:bottom w:val="single" w:sz="4" w:space="0" w:color="auto"/>
              <w:right w:val="single" w:sz="4" w:space="0" w:color="auto"/>
            </w:tcBorders>
          </w:tcPr>
          <w:p w:rsidR="0070528B" w:rsidRDefault="0070528B">
            <w:pPr>
              <w:pStyle w:val="ConsPlusCell"/>
              <w:rPr>
                <w:rFonts w:ascii="Courier New" w:hAnsi="Courier New" w:cs="Courier New"/>
                <w:sz w:val="18"/>
                <w:szCs w:val="18"/>
              </w:rPr>
            </w:pPr>
            <w:r>
              <w:rPr>
                <w:rFonts w:ascii="Courier New" w:hAnsi="Courier New" w:cs="Courier New"/>
                <w:sz w:val="18"/>
                <w:szCs w:val="18"/>
              </w:rPr>
              <w:t xml:space="preserve">Проведение регулярной работы по разъяснению исполнения требований  </w:t>
            </w:r>
            <w:r>
              <w:rPr>
                <w:rFonts w:ascii="Courier New" w:hAnsi="Courier New" w:cs="Courier New"/>
                <w:sz w:val="18"/>
                <w:szCs w:val="18"/>
              </w:rPr>
              <w:br/>
            </w:r>
            <w:proofErr w:type="spellStart"/>
            <w:r>
              <w:rPr>
                <w:rFonts w:ascii="Courier New" w:hAnsi="Courier New" w:cs="Courier New"/>
                <w:sz w:val="18"/>
                <w:szCs w:val="18"/>
              </w:rPr>
              <w:t>антикоррупционного</w:t>
            </w:r>
            <w:proofErr w:type="spellEnd"/>
            <w:r>
              <w:rPr>
                <w:rFonts w:ascii="Courier New" w:hAnsi="Courier New" w:cs="Courier New"/>
                <w:sz w:val="18"/>
                <w:szCs w:val="18"/>
              </w:rPr>
              <w:t xml:space="preserve"> законодательства государственным (муниципальным)</w:t>
            </w:r>
            <w:r>
              <w:rPr>
                <w:rFonts w:ascii="Courier New" w:hAnsi="Courier New" w:cs="Courier New"/>
                <w:sz w:val="18"/>
                <w:szCs w:val="18"/>
              </w:rPr>
              <w:br/>
              <w:t>служащими, увольняющимися с государственной (муниципальной) службы,</w:t>
            </w:r>
            <w:r>
              <w:rPr>
                <w:rFonts w:ascii="Courier New" w:hAnsi="Courier New" w:cs="Courier New"/>
                <w:sz w:val="18"/>
                <w:szCs w:val="18"/>
              </w:rPr>
              <w:br/>
              <w:t xml:space="preserve">чьи должности входили в перечень, установленный </w:t>
            </w:r>
            <w:hyperlink r:id="rId13" w:history="1">
              <w:r>
                <w:rPr>
                  <w:rFonts w:ascii="Courier New" w:hAnsi="Courier New" w:cs="Courier New"/>
                  <w:color w:val="0000FF"/>
                  <w:sz w:val="18"/>
                  <w:szCs w:val="18"/>
                </w:rPr>
                <w:t>Указом</w:t>
              </w:r>
            </w:hyperlink>
            <w:r>
              <w:rPr>
                <w:rFonts w:ascii="Courier New" w:hAnsi="Courier New" w:cs="Courier New"/>
                <w:sz w:val="18"/>
                <w:szCs w:val="18"/>
              </w:rPr>
              <w:t xml:space="preserve"> Президента  </w:t>
            </w:r>
            <w:r>
              <w:rPr>
                <w:rFonts w:ascii="Courier New" w:hAnsi="Courier New" w:cs="Courier New"/>
                <w:sz w:val="18"/>
                <w:szCs w:val="18"/>
              </w:rPr>
              <w:br/>
              <w:t xml:space="preserve">Российской Федерации от 21 июля 2010 г. N 925 "О мерах по          </w:t>
            </w:r>
            <w:r>
              <w:rPr>
                <w:rFonts w:ascii="Courier New" w:hAnsi="Courier New" w:cs="Courier New"/>
                <w:sz w:val="18"/>
                <w:szCs w:val="18"/>
              </w:rPr>
              <w:br/>
              <w:t xml:space="preserve">реализации отдельных положений Федерального закона "О              </w:t>
            </w:r>
            <w:r>
              <w:rPr>
                <w:rFonts w:ascii="Courier New" w:hAnsi="Courier New" w:cs="Courier New"/>
                <w:sz w:val="18"/>
                <w:szCs w:val="18"/>
              </w:rPr>
              <w:br/>
              <w:t xml:space="preserve">противодействии коррупции".                                        </w:t>
            </w:r>
          </w:p>
        </w:tc>
      </w:tr>
    </w:tbl>
    <w:p w:rsidR="0070528B" w:rsidRDefault="0070528B">
      <w:pPr>
        <w:widowControl w:val="0"/>
        <w:autoSpaceDE w:val="0"/>
        <w:autoSpaceDN w:val="0"/>
        <w:adjustRightInd w:val="0"/>
        <w:spacing w:after="0" w:line="240" w:lineRule="auto"/>
        <w:jc w:val="both"/>
        <w:rPr>
          <w:rFonts w:ascii="Calibri" w:hAnsi="Calibri" w:cs="Calibri"/>
          <w:sz w:val="18"/>
          <w:szCs w:val="18"/>
        </w:rPr>
      </w:pPr>
    </w:p>
    <w:p w:rsidR="0070528B" w:rsidRDefault="0070528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0528B" w:rsidRDefault="0070528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Методические </w:t>
      </w:r>
      <w:hyperlink r:id="rId14" w:history="1">
        <w:r>
          <w:rPr>
            <w:rFonts w:ascii="Calibri" w:hAnsi="Calibri" w:cs="Calibri"/>
            <w:color w:val="0000FF"/>
          </w:rPr>
          <w:t>рекомендации</w:t>
        </w:r>
      </w:hyperlink>
      <w:r>
        <w:rPr>
          <w:rFonts w:ascii="Calibri" w:hAnsi="Calibri" w:cs="Calibri"/>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разработаны </w:t>
      </w:r>
      <w:proofErr w:type="spellStart"/>
      <w:r>
        <w:rPr>
          <w:rFonts w:ascii="Calibri" w:hAnsi="Calibri" w:cs="Calibri"/>
        </w:rPr>
        <w:t>Минздравсоцразвития</w:t>
      </w:r>
      <w:proofErr w:type="spellEnd"/>
      <w:r>
        <w:rPr>
          <w:rFonts w:ascii="Calibri" w:hAnsi="Calibri" w:cs="Calibri"/>
        </w:rPr>
        <w:t xml:space="preserve"> России и </w:t>
      </w:r>
      <w:hyperlink r:id="rId15" w:history="1">
        <w:r>
          <w:rPr>
            <w:rFonts w:ascii="Calibri" w:hAnsi="Calibri" w:cs="Calibri"/>
            <w:color w:val="0000FF"/>
          </w:rPr>
          <w:t>письмом</w:t>
        </w:r>
      </w:hyperlink>
      <w:r>
        <w:rPr>
          <w:rFonts w:ascii="Calibri" w:hAnsi="Calibri" w:cs="Calibri"/>
        </w:rPr>
        <w:t xml:space="preserve"> от 20 сентября 2010 г. N 7666-17 направлены в федеральные государственные органы для использования в работе.</w:t>
      </w:r>
      <w:proofErr w:type="gramEnd"/>
    </w:p>
    <w:p w:rsidR="0070528B" w:rsidRDefault="0070528B">
      <w:pPr>
        <w:widowControl w:val="0"/>
        <w:autoSpaceDE w:val="0"/>
        <w:autoSpaceDN w:val="0"/>
        <w:adjustRightInd w:val="0"/>
        <w:spacing w:after="0" w:line="240" w:lineRule="auto"/>
        <w:ind w:firstLine="540"/>
        <w:jc w:val="both"/>
        <w:rPr>
          <w:rFonts w:ascii="Calibri" w:hAnsi="Calibri" w:cs="Calibri"/>
        </w:rPr>
      </w:pPr>
    </w:p>
    <w:p w:rsidR="0070528B" w:rsidRDefault="0070528B">
      <w:pPr>
        <w:widowControl w:val="0"/>
        <w:autoSpaceDE w:val="0"/>
        <w:autoSpaceDN w:val="0"/>
        <w:adjustRightInd w:val="0"/>
        <w:spacing w:after="0" w:line="240" w:lineRule="auto"/>
        <w:ind w:firstLine="540"/>
        <w:jc w:val="both"/>
        <w:rPr>
          <w:rFonts w:ascii="Calibri" w:hAnsi="Calibri" w:cs="Calibri"/>
        </w:rPr>
      </w:pPr>
    </w:p>
    <w:p w:rsidR="0070528B" w:rsidRDefault="0070528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F5BC7" w:rsidRDefault="001F5BC7"/>
    <w:sectPr w:rsidR="001F5BC7" w:rsidSect="0070528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0528B"/>
    <w:rsid w:val="001F5BC7"/>
    <w:rsid w:val="0070528B"/>
    <w:rsid w:val="00C07F5B"/>
    <w:rsid w:val="00C95ADD"/>
    <w:rsid w:val="00DD1E23"/>
    <w:rsid w:val="00F50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B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0528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0528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B66D23FE7CBD2DFDB2E767E2D9462ADC82FDE8B48ED0BAC8FE4770F20D45B6A255EF8C88C3D681EDu7M" TargetMode="External"/><Relationship Id="rId13" Type="http://schemas.openxmlformats.org/officeDocument/2006/relationships/hyperlink" Target="consultantplus://offline/ref=44B66D23FE7CBD2DFDB2E767E2D9462ADC82F9EEB98DD0BAC8FE4770F2E0uDM" TargetMode="External"/><Relationship Id="rId3" Type="http://schemas.openxmlformats.org/officeDocument/2006/relationships/webSettings" Target="webSettings.xml"/><Relationship Id="rId7" Type="http://schemas.openxmlformats.org/officeDocument/2006/relationships/hyperlink" Target="consultantplus://offline/ref=44B66D23FE7CBD2DFDB2E767E2D9462ADC86FFEAB88BD0BAC8FE4770F20D45B6A255EF8C88C3D684EDu7M" TargetMode="External"/><Relationship Id="rId12" Type="http://schemas.openxmlformats.org/officeDocument/2006/relationships/hyperlink" Target="consultantplus://offline/ref=44B66D23FE7CBD2DFDB2E767E2D9462ADC82FDE8B48ED0BAC8FE4770F20D45B6A255EF8C88C3D686EDu2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4B66D23FE7CBD2DFDB2E767E2D9462ADC86F8EFB68ED0BAC8FE4770F20D45B6A255EF8C88C3D68BEDu6M" TargetMode="External"/><Relationship Id="rId11" Type="http://schemas.openxmlformats.org/officeDocument/2006/relationships/hyperlink" Target="consultantplus://offline/ref=44B66D23FE7CBD2DFDB2E767E2D9462ADC82FDE8B48ED0BAC8FE4770F20D45B6A255EF8C88C3D681EDu7M" TargetMode="External"/><Relationship Id="rId5" Type="http://schemas.openxmlformats.org/officeDocument/2006/relationships/hyperlink" Target="consultantplus://offline/ref=44B66D23FE7CBD2DFDB2E767E2D9462ADC80FCE8B38FD0BAC8FE4770F20D45B6A255EF8C88C3D680EDu6M" TargetMode="External"/><Relationship Id="rId15" Type="http://schemas.openxmlformats.org/officeDocument/2006/relationships/hyperlink" Target="consultantplus://offline/ref=44B66D23FE7CBD2DFDB2E767E2D9462ADC82FDE8B48ED0BAC8FE4770F20D45B6A255EF8C88C3D682EDuBM" TargetMode="External"/><Relationship Id="rId10" Type="http://schemas.openxmlformats.org/officeDocument/2006/relationships/hyperlink" Target="consultantplus://offline/ref=44B66D23FE7CBD2DFDB2E767E2D9462ADC82F9EEB98DD0BAC8FE4770F2E0uDM" TargetMode="External"/><Relationship Id="rId4" Type="http://schemas.openxmlformats.org/officeDocument/2006/relationships/hyperlink" Target="consultantplus://offline/ref=44B66D23FE7CBD2DFDB2E767E2D9462ADC86F8EFB68ED0BAC8FE4770F20D45B6A255EF8C88C3D68BEDu6M" TargetMode="External"/><Relationship Id="rId9" Type="http://schemas.openxmlformats.org/officeDocument/2006/relationships/hyperlink" Target="consultantplus://offline/ref=44B66D23FE7CBD2DFDB2E767E2D9462ADC82FDE8B48ED0BAC8FE4770F20D45B6A255EF8C88C3D686EDu2M" TargetMode="External"/><Relationship Id="rId14" Type="http://schemas.openxmlformats.org/officeDocument/2006/relationships/hyperlink" Target="consultantplus://offline/ref=44B66D23FE7CBD2DFDB2E767E2D9462ADC82FDE8B48ED0BAC8FE4770F20D45B6A255EF8C88C3D683EDu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4320</Words>
  <Characters>24628</Characters>
  <Application>Microsoft Office Word</Application>
  <DocSecurity>0</DocSecurity>
  <Lines>205</Lines>
  <Paragraphs>57</Paragraphs>
  <ScaleCrop>false</ScaleCrop>
  <Company/>
  <LinksUpToDate>false</LinksUpToDate>
  <CharactersWithSpaces>28891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aon</dc:creator>
  <cp:lastModifiedBy>aon</cp:lastModifiedBy>
  <cp:revision>1</cp:revision>
  <dcterms:created xsi:type="dcterms:W3CDTF">2013-04-11T12:46:00Z</dcterms:created>
  <dcterms:modified xsi:type="dcterms:W3CDTF">2013-04-11T12:48:00Z</dcterms:modified>
</cp:coreProperties>
</file>